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BE2" w:rsidRPr="00865A93" w:rsidRDefault="000D2BE2">
      <w:pPr>
        <w:spacing w:before="7" w:line="90" w:lineRule="exact"/>
        <w:rPr>
          <w:rFonts w:ascii="Arial" w:eastAsia="宋体" w:hAnsi="Arial" w:cs="Arial"/>
          <w:sz w:val="9"/>
          <w:szCs w:val="9"/>
          <w:lang w:eastAsia="zh-CN"/>
        </w:rPr>
      </w:pPr>
    </w:p>
    <w:tbl>
      <w:tblPr>
        <w:tblStyle w:val="TableNormal"/>
        <w:tblW w:w="0" w:type="auto"/>
        <w:tblInd w:w="97" w:type="dxa"/>
        <w:tblLayout w:type="fixed"/>
        <w:tblLook w:val="01E0"/>
      </w:tblPr>
      <w:tblGrid>
        <w:gridCol w:w="981"/>
        <w:gridCol w:w="5113"/>
        <w:gridCol w:w="996"/>
        <w:gridCol w:w="2453"/>
      </w:tblGrid>
      <w:tr w:rsidR="000D2BE2" w:rsidRPr="00865A93" w:rsidTr="00865A93">
        <w:tc>
          <w:tcPr>
            <w:tcW w:w="6094" w:type="dxa"/>
            <w:gridSpan w:val="2"/>
            <w:vMerge w:val="restart"/>
            <w:tcBorders>
              <w:top w:val="single" w:sz="5" w:space="0" w:color="000000"/>
              <w:left w:val="single" w:sz="5" w:space="0" w:color="000000"/>
              <w:right w:val="single" w:sz="5" w:space="0" w:color="000000"/>
            </w:tcBorders>
            <w:shd w:val="clear" w:color="auto" w:fill="F2F2F2"/>
            <w:tcMar>
              <w:top w:w="57" w:type="dxa"/>
              <w:left w:w="85" w:type="dxa"/>
              <w:bottom w:w="57" w:type="dxa"/>
              <w:right w:w="85" w:type="dxa"/>
            </w:tcMar>
          </w:tcPr>
          <w:p w:rsidR="000D2BE2" w:rsidRPr="00865A93" w:rsidRDefault="00513447" w:rsidP="00865A93">
            <w:pPr>
              <w:pStyle w:val="TableParagraph"/>
              <w:snapToGrid w:val="0"/>
              <w:rPr>
                <w:rFonts w:ascii="Arial" w:eastAsia="宋体" w:hAnsi="Arial" w:cs="Arial"/>
                <w:sz w:val="20"/>
                <w:szCs w:val="20"/>
                <w:lang w:eastAsia="zh-CN"/>
              </w:rPr>
            </w:pPr>
            <w:r w:rsidRPr="00865A93">
              <w:rPr>
                <w:rFonts w:ascii="Arial" w:eastAsia="宋体" w:hAnsi="Arial" w:cs="Arial"/>
                <w:noProof/>
                <w:lang w:eastAsia="zh-CN"/>
              </w:rPr>
              <w:drawing>
                <wp:inline distT="0" distB="0" distL="0" distR="0">
                  <wp:extent cx="1913255" cy="516255"/>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13255" cy="516255"/>
                          </a:xfrm>
                          <a:prstGeom prst="rect">
                            <a:avLst/>
                          </a:prstGeom>
                          <a:noFill/>
                          <a:ln>
                            <a:noFill/>
                          </a:ln>
                        </pic:spPr>
                      </pic:pic>
                    </a:graphicData>
                  </a:graphic>
                </wp:inline>
              </w:drawing>
            </w:r>
          </w:p>
        </w:tc>
        <w:tc>
          <w:tcPr>
            <w:tcW w:w="996" w:type="dxa"/>
            <w:tcBorders>
              <w:top w:val="single" w:sz="5" w:space="0" w:color="000000"/>
              <w:left w:val="single" w:sz="5" w:space="0" w:color="000000"/>
              <w:bottom w:val="single" w:sz="5" w:space="0" w:color="000000"/>
              <w:right w:val="single" w:sz="5" w:space="0" w:color="000000"/>
            </w:tcBorders>
            <w:shd w:val="clear" w:color="auto" w:fill="E6E6E6"/>
            <w:tcMar>
              <w:top w:w="57" w:type="dxa"/>
              <w:left w:w="85" w:type="dxa"/>
              <w:bottom w:w="57" w:type="dxa"/>
              <w:right w:w="85" w:type="dxa"/>
            </w:tcMar>
          </w:tcPr>
          <w:p w:rsidR="000D2BE2" w:rsidRPr="00865A93" w:rsidRDefault="00103A00" w:rsidP="00865A93">
            <w:pPr>
              <w:pStyle w:val="TableParagraph"/>
              <w:snapToGrid w:val="0"/>
              <w:rPr>
                <w:rFonts w:ascii="Arial" w:eastAsia="宋体" w:hAnsi="Arial" w:cs="Arial"/>
                <w:sz w:val="21"/>
                <w:szCs w:val="21"/>
                <w:lang w:eastAsia="zh-CN"/>
              </w:rPr>
            </w:pPr>
            <w:r w:rsidRPr="00865A93">
              <w:rPr>
                <w:rFonts w:ascii="Arial" w:eastAsia="宋体" w:hAnsi="宋体" w:cs="Arial"/>
                <w:b/>
                <w:bCs/>
                <w:sz w:val="21"/>
                <w:szCs w:val="21"/>
                <w:lang w:eastAsia="zh-CN"/>
              </w:rPr>
              <w:t>日期：</w:t>
            </w:r>
          </w:p>
        </w:tc>
        <w:tc>
          <w:tcPr>
            <w:tcW w:w="2453" w:type="dxa"/>
            <w:tcBorders>
              <w:top w:val="single" w:sz="5" w:space="0" w:color="000000"/>
              <w:left w:val="single" w:sz="5" w:space="0" w:color="000000"/>
              <w:bottom w:val="single" w:sz="5" w:space="0" w:color="000000"/>
              <w:right w:val="single" w:sz="5" w:space="0" w:color="000000"/>
            </w:tcBorders>
            <w:tcMar>
              <w:top w:w="57" w:type="dxa"/>
              <w:left w:w="85" w:type="dxa"/>
              <w:bottom w:w="57" w:type="dxa"/>
              <w:right w:w="85" w:type="dxa"/>
            </w:tcMar>
          </w:tcPr>
          <w:p w:rsidR="000D2BE2" w:rsidRPr="00865A93" w:rsidRDefault="00103A00" w:rsidP="00865A93">
            <w:pPr>
              <w:pStyle w:val="TableParagraph"/>
              <w:snapToGrid w:val="0"/>
              <w:rPr>
                <w:rFonts w:ascii="Arial" w:eastAsia="宋体" w:hAnsi="Arial" w:cs="Arial"/>
                <w:sz w:val="21"/>
                <w:szCs w:val="21"/>
                <w:lang w:eastAsia="zh-CN"/>
              </w:rPr>
            </w:pPr>
            <w:r w:rsidRPr="00865A93">
              <w:rPr>
                <w:rFonts w:ascii="Arial" w:eastAsia="宋体" w:hAnsi="Arial" w:cs="Arial"/>
                <w:sz w:val="21"/>
                <w:szCs w:val="21"/>
                <w:lang w:eastAsia="zh-CN"/>
              </w:rPr>
              <w:t>2014</w:t>
            </w:r>
            <w:r w:rsidRPr="00865A93">
              <w:rPr>
                <w:rFonts w:ascii="Arial" w:eastAsia="宋体" w:hAnsi="宋体" w:cs="Arial"/>
                <w:sz w:val="21"/>
                <w:szCs w:val="21"/>
                <w:lang w:eastAsia="zh-CN"/>
              </w:rPr>
              <w:t>年</w:t>
            </w:r>
            <w:r w:rsidRPr="00865A93">
              <w:rPr>
                <w:rFonts w:ascii="Arial" w:eastAsia="宋体" w:hAnsi="Arial" w:cs="Arial"/>
                <w:sz w:val="21"/>
                <w:szCs w:val="21"/>
                <w:lang w:eastAsia="zh-CN"/>
              </w:rPr>
              <w:t>1</w:t>
            </w:r>
            <w:r w:rsidRPr="00865A93">
              <w:rPr>
                <w:rFonts w:ascii="Arial" w:eastAsia="宋体" w:hAnsi="宋体" w:cs="Arial"/>
                <w:sz w:val="21"/>
                <w:szCs w:val="21"/>
                <w:lang w:eastAsia="zh-CN"/>
              </w:rPr>
              <w:t>月</w:t>
            </w:r>
            <w:r w:rsidRPr="00865A93">
              <w:rPr>
                <w:rFonts w:ascii="Arial" w:eastAsia="宋体" w:hAnsi="Arial" w:cs="Arial"/>
                <w:sz w:val="21"/>
                <w:szCs w:val="21"/>
                <w:lang w:eastAsia="zh-CN"/>
              </w:rPr>
              <w:t>8</w:t>
            </w:r>
            <w:r w:rsidRPr="00865A93">
              <w:rPr>
                <w:rFonts w:ascii="Arial" w:eastAsia="宋体" w:hAnsi="宋体" w:cs="Arial"/>
                <w:sz w:val="21"/>
                <w:szCs w:val="21"/>
                <w:lang w:eastAsia="zh-CN"/>
              </w:rPr>
              <w:t>日</w:t>
            </w:r>
          </w:p>
        </w:tc>
      </w:tr>
      <w:tr w:rsidR="000D2BE2" w:rsidRPr="00865A93" w:rsidTr="00865A93">
        <w:tc>
          <w:tcPr>
            <w:tcW w:w="6094" w:type="dxa"/>
            <w:gridSpan w:val="2"/>
            <w:vMerge/>
            <w:tcBorders>
              <w:left w:val="single" w:sz="5" w:space="0" w:color="000000"/>
              <w:right w:val="single" w:sz="5" w:space="0" w:color="000000"/>
            </w:tcBorders>
            <w:shd w:val="clear" w:color="auto" w:fill="F2F2F2"/>
            <w:tcMar>
              <w:top w:w="57" w:type="dxa"/>
              <w:left w:w="85" w:type="dxa"/>
              <w:bottom w:w="57" w:type="dxa"/>
              <w:right w:w="85" w:type="dxa"/>
            </w:tcMar>
          </w:tcPr>
          <w:p w:rsidR="000D2BE2" w:rsidRPr="00865A93" w:rsidRDefault="000D2BE2" w:rsidP="00865A93">
            <w:pPr>
              <w:snapToGrid w:val="0"/>
              <w:rPr>
                <w:rFonts w:ascii="Arial" w:eastAsia="宋体" w:hAnsi="Arial" w:cs="Arial"/>
                <w:lang w:eastAsia="zh-CN"/>
              </w:rPr>
            </w:pPr>
          </w:p>
        </w:tc>
        <w:tc>
          <w:tcPr>
            <w:tcW w:w="996" w:type="dxa"/>
            <w:tcBorders>
              <w:top w:val="single" w:sz="5" w:space="0" w:color="000000"/>
              <w:left w:val="single" w:sz="5" w:space="0" w:color="000000"/>
              <w:bottom w:val="single" w:sz="5" w:space="0" w:color="000000"/>
              <w:right w:val="single" w:sz="5" w:space="0" w:color="000000"/>
            </w:tcBorders>
            <w:shd w:val="clear" w:color="auto" w:fill="E6E6E6"/>
            <w:tcMar>
              <w:top w:w="57" w:type="dxa"/>
              <w:left w:w="85" w:type="dxa"/>
              <w:bottom w:w="57" w:type="dxa"/>
              <w:right w:w="85" w:type="dxa"/>
            </w:tcMar>
          </w:tcPr>
          <w:p w:rsidR="000D2BE2" w:rsidRPr="00865A93" w:rsidRDefault="00103A00" w:rsidP="00865A93">
            <w:pPr>
              <w:pStyle w:val="TableParagraph"/>
              <w:snapToGrid w:val="0"/>
              <w:rPr>
                <w:rFonts w:ascii="Arial" w:eastAsia="宋体" w:hAnsi="Arial" w:cs="Arial"/>
                <w:sz w:val="21"/>
                <w:szCs w:val="21"/>
                <w:lang w:eastAsia="zh-CN"/>
              </w:rPr>
            </w:pPr>
            <w:r w:rsidRPr="00865A93">
              <w:rPr>
                <w:rFonts w:ascii="Arial" w:eastAsia="宋体" w:hAnsi="宋体" w:cs="Arial"/>
                <w:b/>
                <w:bCs/>
                <w:sz w:val="21"/>
                <w:szCs w:val="21"/>
                <w:lang w:eastAsia="zh-CN"/>
              </w:rPr>
              <w:t>状态：</w:t>
            </w:r>
          </w:p>
        </w:tc>
        <w:tc>
          <w:tcPr>
            <w:tcW w:w="2453" w:type="dxa"/>
            <w:tcBorders>
              <w:top w:val="single" w:sz="5" w:space="0" w:color="000000"/>
              <w:left w:val="single" w:sz="5" w:space="0" w:color="000000"/>
              <w:bottom w:val="single" w:sz="5" w:space="0" w:color="000000"/>
              <w:right w:val="single" w:sz="5" w:space="0" w:color="000000"/>
            </w:tcBorders>
            <w:tcMar>
              <w:top w:w="57" w:type="dxa"/>
              <w:left w:w="85" w:type="dxa"/>
              <w:bottom w:w="57" w:type="dxa"/>
              <w:right w:w="85" w:type="dxa"/>
            </w:tcMar>
          </w:tcPr>
          <w:p w:rsidR="000D2BE2" w:rsidRPr="00865A93" w:rsidRDefault="00103A00" w:rsidP="00865A93">
            <w:pPr>
              <w:pStyle w:val="TableParagraph"/>
              <w:snapToGrid w:val="0"/>
              <w:rPr>
                <w:rFonts w:ascii="Arial" w:eastAsia="宋体" w:hAnsi="Arial" w:cs="Arial"/>
                <w:sz w:val="21"/>
                <w:szCs w:val="21"/>
                <w:lang w:eastAsia="zh-CN"/>
              </w:rPr>
            </w:pPr>
            <w:r w:rsidRPr="00865A93">
              <w:rPr>
                <w:rFonts w:ascii="Arial" w:eastAsia="宋体" w:hAnsi="宋体" w:cs="Arial"/>
                <w:sz w:val="21"/>
                <w:szCs w:val="21"/>
                <w:lang w:eastAsia="zh-CN"/>
              </w:rPr>
              <w:t>完成</w:t>
            </w:r>
          </w:p>
        </w:tc>
      </w:tr>
      <w:tr w:rsidR="000D2BE2" w:rsidRPr="00865A93" w:rsidTr="00865A93">
        <w:tc>
          <w:tcPr>
            <w:tcW w:w="6094" w:type="dxa"/>
            <w:gridSpan w:val="2"/>
            <w:vMerge/>
            <w:tcBorders>
              <w:left w:val="single" w:sz="5" w:space="0" w:color="000000"/>
              <w:bottom w:val="single" w:sz="5" w:space="0" w:color="000000"/>
              <w:right w:val="single" w:sz="5" w:space="0" w:color="000000"/>
            </w:tcBorders>
            <w:shd w:val="clear" w:color="auto" w:fill="F2F2F2"/>
            <w:tcMar>
              <w:top w:w="57" w:type="dxa"/>
              <w:left w:w="85" w:type="dxa"/>
              <w:bottom w:w="57" w:type="dxa"/>
              <w:right w:w="85" w:type="dxa"/>
            </w:tcMar>
          </w:tcPr>
          <w:p w:rsidR="000D2BE2" w:rsidRPr="00865A93" w:rsidRDefault="000D2BE2" w:rsidP="00865A93">
            <w:pPr>
              <w:snapToGrid w:val="0"/>
              <w:rPr>
                <w:rFonts w:ascii="Arial" w:eastAsia="宋体" w:hAnsi="Arial" w:cs="Arial"/>
                <w:lang w:eastAsia="zh-CN"/>
              </w:rPr>
            </w:pPr>
          </w:p>
        </w:tc>
        <w:tc>
          <w:tcPr>
            <w:tcW w:w="996" w:type="dxa"/>
            <w:tcBorders>
              <w:top w:val="single" w:sz="5" w:space="0" w:color="000000"/>
              <w:left w:val="single" w:sz="5" w:space="0" w:color="000000"/>
              <w:bottom w:val="single" w:sz="5" w:space="0" w:color="000000"/>
              <w:right w:val="single" w:sz="5" w:space="0" w:color="000000"/>
            </w:tcBorders>
            <w:shd w:val="clear" w:color="auto" w:fill="E6E6E6"/>
            <w:tcMar>
              <w:top w:w="57" w:type="dxa"/>
              <w:left w:w="85" w:type="dxa"/>
              <w:bottom w:w="57" w:type="dxa"/>
              <w:right w:w="85" w:type="dxa"/>
            </w:tcMar>
          </w:tcPr>
          <w:p w:rsidR="000D2BE2" w:rsidRPr="00865A93" w:rsidRDefault="00103A00" w:rsidP="00865A93">
            <w:pPr>
              <w:pStyle w:val="TableParagraph"/>
              <w:snapToGrid w:val="0"/>
              <w:rPr>
                <w:rFonts w:ascii="Arial" w:eastAsia="宋体" w:hAnsi="Arial" w:cs="Arial"/>
                <w:sz w:val="21"/>
                <w:szCs w:val="21"/>
                <w:lang w:eastAsia="zh-CN"/>
              </w:rPr>
            </w:pPr>
            <w:r w:rsidRPr="00865A93">
              <w:rPr>
                <w:rFonts w:ascii="Arial" w:eastAsia="宋体" w:hAnsi="宋体" w:cs="Arial"/>
                <w:b/>
                <w:bCs/>
                <w:sz w:val="21"/>
                <w:szCs w:val="21"/>
                <w:lang w:eastAsia="zh-CN"/>
              </w:rPr>
              <w:t>版本：</w:t>
            </w:r>
          </w:p>
        </w:tc>
        <w:tc>
          <w:tcPr>
            <w:tcW w:w="2453" w:type="dxa"/>
            <w:tcBorders>
              <w:top w:val="single" w:sz="5" w:space="0" w:color="000000"/>
              <w:left w:val="single" w:sz="5" w:space="0" w:color="000000"/>
              <w:bottom w:val="single" w:sz="5" w:space="0" w:color="000000"/>
              <w:right w:val="single" w:sz="5" w:space="0" w:color="000000"/>
            </w:tcBorders>
            <w:tcMar>
              <w:top w:w="57" w:type="dxa"/>
              <w:left w:w="85" w:type="dxa"/>
              <w:bottom w:w="57" w:type="dxa"/>
              <w:right w:w="85" w:type="dxa"/>
            </w:tcMar>
          </w:tcPr>
          <w:p w:rsidR="000D2BE2" w:rsidRPr="00865A93" w:rsidRDefault="00103A00" w:rsidP="00865A93">
            <w:pPr>
              <w:pStyle w:val="TableParagraph"/>
              <w:snapToGrid w:val="0"/>
              <w:rPr>
                <w:rFonts w:ascii="Arial" w:eastAsia="宋体" w:hAnsi="Arial" w:cs="Arial"/>
                <w:sz w:val="21"/>
                <w:szCs w:val="21"/>
                <w:lang w:eastAsia="zh-CN"/>
              </w:rPr>
            </w:pPr>
            <w:r w:rsidRPr="00865A93">
              <w:rPr>
                <w:rFonts w:ascii="Arial" w:eastAsia="宋体" w:hAnsi="Arial" w:cs="Arial"/>
                <w:sz w:val="21"/>
                <w:szCs w:val="21"/>
                <w:lang w:eastAsia="zh-CN"/>
              </w:rPr>
              <w:t>1.2</w:t>
            </w:r>
          </w:p>
        </w:tc>
      </w:tr>
      <w:tr w:rsidR="000D2BE2" w:rsidRPr="00865A93" w:rsidTr="00865A93">
        <w:tc>
          <w:tcPr>
            <w:tcW w:w="9543" w:type="dxa"/>
            <w:gridSpan w:val="4"/>
            <w:tcBorders>
              <w:top w:val="single" w:sz="5" w:space="0" w:color="000000"/>
              <w:left w:val="single" w:sz="5" w:space="0" w:color="000000"/>
              <w:bottom w:val="single" w:sz="5" w:space="0" w:color="000000"/>
              <w:right w:val="single" w:sz="5" w:space="0" w:color="000000"/>
            </w:tcBorders>
            <w:shd w:val="clear" w:color="auto" w:fill="E6E6E6"/>
            <w:tcMar>
              <w:top w:w="57" w:type="dxa"/>
              <w:left w:w="85" w:type="dxa"/>
              <w:bottom w:w="57" w:type="dxa"/>
              <w:right w:w="85" w:type="dxa"/>
            </w:tcMar>
          </w:tcPr>
          <w:p w:rsidR="000D2BE2" w:rsidRPr="00865A93" w:rsidRDefault="00103A00" w:rsidP="00865A93">
            <w:pPr>
              <w:pStyle w:val="TableParagraph"/>
              <w:snapToGrid w:val="0"/>
              <w:rPr>
                <w:rFonts w:ascii="Arial" w:eastAsia="宋体" w:hAnsi="Arial" w:cs="Arial"/>
                <w:sz w:val="21"/>
                <w:szCs w:val="21"/>
                <w:lang w:eastAsia="zh-CN"/>
              </w:rPr>
            </w:pPr>
            <w:r w:rsidRPr="00865A93">
              <w:rPr>
                <w:rFonts w:ascii="Arial" w:eastAsia="宋体" w:hAnsi="Arial" w:cs="Arial"/>
                <w:b/>
                <w:bCs/>
                <w:sz w:val="21"/>
                <w:szCs w:val="21"/>
                <w:lang w:eastAsia="zh-CN"/>
              </w:rPr>
              <w:t>.ASIA</w:t>
            </w:r>
            <w:r w:rsidRPr="00865A93">
              <w:rPr>
                <w:rFonts w:ascii="Arial" w:eastAsia="宋体" w:hAnsi="宋体" w:cs="Arial"/>
                <w:b/>
                <w:bCs/>
                <w:sz w:val="21"/>
                <w:szCs w:val="21"/>
                <w:lang w:eastAsia="zh-CN"/>
              </w:rPr>
              <w:t>注册局政策文件</w:t>
            </w:r>
          </w:p>
        </w:tc>
      </w:tr>
      <w:tr w:rsidR="000D2BE2" w:rsidRPr="00865A93" w:rsidTr="00865A93">
        <w:tc>
          <w:tcPr>
            <w:tcW w:w="981" w:type="dxa"/>
            <w:tcBorders>
              <w:top w:val="single" w:sz="5" w:space="0" w:color="000000"/>
              <w:left w:val="single" w:sz="5" w:space="0" w:color="000000"/>
              <w:bottom w:val="single" w:sz="5" w:space="0" w:color="000000"/>
              <w:right w:val="single" w:sz="5" w:space="0" w:color="000000"/>
            </w:tcBorders>
            <w:shd w:val="clear" w:color="auto" w:fill="F3F3F3"/>
            <w:tcMar>
              <w:top w:w="57" w:type="dxa"/>
              <w:left w:w="85" w:type="dxa"/>
              <w:bottom w:w="57" w:type="dxa"/>
              <w:right w:w="85" w:type="dxa"/>
            </w:tcMar>
            <w:vAlign w:val="center"/>
          </w:tcPr>
          <w:p w:rsidR="000D2BE2" w:rsidRPr="00865A93" w:rsidRDefault="00103A00" w:rsidP="00865A93">
            <w:pPr>
              <w:pStyle w:val="TableParagraph"/>
              <w:snapToGrid w:val="0"/>
              <w:jc w:val="both"/>
              <w:rPr>
                <w:rFonts w:ascii="Arial" w:eastAsia="宋体" w:hAnsi="Arial" w:cs="Arial"/>
                <w:sz w:val="21"/>
                <w:szCs w:val="21"/>
                <w:lang w:eastAsia="zh-CN"/>
              </w:rPr>
            </w:pPr>
            <w:r w:rsidRPr="00865A93">
              <w:rPr>
                <w:rFonts w:ascii="Arial" w:eastAsia="宋体" w:hAnsi="宋体" w:cs="Arial"/>
                <w:b/>
                <w:bCs/>
                <w:sz w:val="21"/>
                <w:szCs w:val="21"/>
                <w:lang w:eastAsia="zh-CN"/>
              </w:rPr>
              <w:t>标</w:t>
            </w:r>
            <w:bookmarkStart w:id="0" w:name="_GoBack"/>
            <w:bookmarkEnd w:id="0"/>
            <w:r w:rsidRPr="00865A93">
              <w:rPr>
                <w:rFonts w:ascii="Arial" w:eastAsia="宋体" w:hAnsi="宋体" w:cs="Arial"/>
                <w:b/>
                <w:bCs/>
                <w:sz w:val="21"/>
                <w:szCs w:val="21"/>
                <w:lang w:eastAsia="zh-CN"/>
              </w:rPr>
              <w:t>题：</w:t>
            </w:r>
          </w:p>
        </w:tc>
        <w:tc>
          <w:tcPr>
            <w:tcW w:w="8562" w:type="dxa"/>
            <w:gridSpan w:val="3"/>
            <w:tcBorders>
              <w:top w:val="single" w:sz="5" w:space="0" w:color="000000"/>
              <w:left w:val="single" w:sz="5" w:space="0" w:color="000000"/>
              <w:bottom w:val="single" w:sz="5" w:space="0" w:color="000000"/>
              <w:right w:val="single" w:sz="5" w:space="0" w:color="000000"/>
            </w:tcBorders>
            <w:tcMar>
              <w:top w:w="57" w:type="dxa"/>
              <w:left w:w="85" w:type="dxa"/>
              <w:bottom w:w="57" w:type="dxa"/>
              <w:right w:w="85" w:type="dxa"/>
            </w:tcMar>
          </w:tcPr>
          <w:p w:rsidR="000D2BE2" w:rsidRPr="00865A93" w:rsidRDefault="00103A00" w:rsidP="00865A93">
            <w:pPr>
              <w:pStyle w:val="TableParagraph"/>
              <w:snapToGrid w:val="0"/>
              <w:rPr>
                <w:rFonts w:ascii="Arial" w:eastAsia="宋体" w:hAnsi="Arial" w:cs="Arial"/>
                <w:sz w:val="31"/>
                <w:szCs w:val="31"/>
                <w:lang w:eastAsia="zh-CN"/>
              </w:rPr>
            </w:pPr>
            <w:r w:rsidRPr="00865A93">
              <w:rPr>
                <w:rFonts w:ascii="Arial" w:eastAsia="宋体" w:hAnsi="Arial" w:cs="Arial"/>
                <w:sz w:val="31"/>
                <w:szCs w:val="31"/>
                <w:lang w:eastAsia="zh-CN"/>
              </w:rPr>
              <w:t>.ASIA</w:t>
            </w:r>
            <w:r w:rsidRPr="00865A93">
              <w:rPr>
                <w:rFonts w:ascii="Arial" w:eastAsia="宋体" w:hAnsi="宋体" w:cs="Arial"/>
                <w:sz w:val="31"/>
                <w:szCs w:val="31"/>
                <w:lang w:eastAsia="zh-CN"/>
              </w:rPr>
              <w:t>反滥用政策</w:t>
            </w:r>
          </w:p>
        </w:tc>
      </w:tr>
    </w:tbl>
    <w:p w:rsidR="000D2BE2" w:rsidRPr="00865A93" w:rsidRDefault="000D2BE2">
      <w:pPr>
        <w:spacing w:before="9" w:line="80" w:lineRule="exact"/>
        <w:rPr>
          <w:rFonts w:ascii="Arial" w:eastAsia="宋体" w:hAnsi="Arial" w:cs="Arial"/>
          <w:sz w:val="8"/>
          <w:szCs w:val="8"/>
          <w:lang w:eastAsia="zh-CN"/>
        </w:rPr>
      </w:pPr>
    </w:p>
    <w:tbl>
      <w:tblPr>
        <w:tblStyle w:val="TableNormal"/>
        <w:tblW w:w="0" w:type="auto"/>
        <w:tblInd w:w="97" w:type="dxa"/>
        <w:tblLayout w:type="fixed"/>
        <w:tblLook w:val="01E0"/>
      </w:tblPr>
      <w:tblGrid>
        <w:gridCol w:w="1689"/>
        <w:gridCol w:w="7853"/>
      </w:tblGrid>
      <w:tr w:rsidR="000D2BE2" w:rsidRPr="00865A93" w:rsidTr="00865A93">
        <w:tc>
          <w:tcPr>
            <w:tcW w:w="1689" w:type="dxa"/>
            <w:tcBorders>
              <w:top w:val="single" w:sz="5" w:space="0" w:color="000000"/>
              <w:left w:val="single" w:sz="5" w:space="0" w:color="000000"/>
              <w:bottom w:val="single" w:sz="5" w:space="0" w:color="000000"/>
              <w:right w:val="single" w:sz="5" w:space="0" w:color="000000"/>
            </w:tcBorders>
            <w:shd w:val="clear" w:color="auto" w:fill="F3F3F3"/>
            <w:tcMar>
              <w:top w:w="57" w:type="dxa"/>
              <w:left w:w="85" w:type="dxa"/>
              <w:bottom w:w="57" w:type="dxa"/>
              <w:right w:w="85" w:type="dxa"/>
            </w:tcMar>
          </w:tcPr>
          <w:p w:rsidR="000D2BE2" w:rsidRPr="00865A93" w:rsidRDefault="00103A00" w:rsidP="00865A93">
            <w:pPr>
              <w:pStyle w:val="TableParagraph"/>
              <w:adjustRightInd w:val="0"/>
              <w:snapToGrid w:val="0"/>
              <w:jc w:val="both"/>
              <w:rPr>
                <w:rFonts w:ascii="Arial" w:eastAsia="宋体" w:hAnsi="宋体" w:cs="Arial"/>
                <w:b/>
                <w:bCs/>
                <w:sz w:val="21"/>
                <w:szCs w:val="21"/>
                <w:lang w:eastAsia="zh-CN"/>
              </w:rPr>
            </w:pPr>
            <w:r w:rsidRPr="00865A93">
              <w:rPr>
                <w:rFonts w:ascii="Arial" w:eastAsia="宋体" w:hAnsi="宋体" w:cs="Arial"/>
                <w:b/>
                <w:bCs/>
                <w:sz w:val="21"/>
                <w:szCs w:val="21"/>
                <w:lang w:eastAsia="zh-CN"/>
              </w:rPr>
              <w:t>存档</w:t>
            </w:r>
            <w:r w:rsidR="00713EBF" w:rsidRPr="00865A93">
              <w:rPr>
                <w:rFonts w:ascii="Arial" w:eastAsia="宋体" w:hAnsi="宋体" w:cs="Arial"/>
                <w:b/>
                <w:bCs/>
                <w:sz w:val="21"/>
                <w:szCs w:val="21"/>
                <w:lang w:eastAsia="zh-CN"/>
              </w:rPr>
              <w:t>URL</w:t>
            </w:r>
            <w:r w:rsidRPr="00865A93">
              <w:rPr>
                <w:rFonts w:ascii="Arial" w:eastAsia="宋体" w:hAnsi="宋体" w:cs="Arial"/>
                <w:b/>
                <w:bCs/>
                <w:sz w:val="21"/>
                <w:szCs w:val="21"/>
                <w:lang w:eastAsia="zh-CN"/>
              </w:rPr>
              <w:t>：</w:t>
            </w:r>
          </w:p>
        </w:tc>
        <w:tc>
          <w:tcPr>
            <w:tcW w:w="7853" w:type="dxa"/>
            <w:tcBorders>
              <w:top w:val="single" w:sz="5" w:space="0" w:color="000000"/>
              <w:left w:val="single" w:sz="5" w:space="0" w:color="000000"/>
              <w:bottom w:val="single" w:sz="5" w:space="0" w:color="000000"/>
              <w:right w:val="single" w:sz="5" w:space="0" w:color="000000"/>
            </w:tcBorders>
            <w:tcMar>
              <w:top w:w="57" w:type="dxa"/>
              <w:left w:w="85" w:type="dxa"/>
              <w:bottom w:w="57" w:type="dxa"/>
              <w:right w:w="85" w:type="dxa"/>
            </w:tcMar>
          </w:tcPr>
          <w:p w:rsidR="000D2BE2" w:rsidRPr="00865A93" w:rsidRDefault="000D2BE2" w:rsidP="00865A93">
            <w:pPr>
              <w:adjustRightInd w:val="0"/>
              <w:snapToGrid w:val="0"/>
              <w:rPr>
                <w:rFonts w:ascii="Arial" w:eastAsia="宋体" w:hAnsi="Arial" w:cs="Arial"/>
                <w:lang w:eastAsia="zh-CN"/>
              </w:rPr>
            </w:pPr>
          </w:p>
        </w:tc>
      </w:tr>
      <w:tr w:rsidR="000D2BE2" w:rsidRPr="00865A93" w:rsidTr="00865A93">
        <w:tc>
          <w:tcPr>
            <w:tcW w:w="1689" w:type="dxa"/>
            <w:tcBorders>
              <w:top w:val="single" w:sz="5" w:space="0" w:color="000000"/>
              <w:left w:val="single" w:sz="5" w:space="0" w:color="000000"/>
              <w:bottom w:val="single" w:sz="5" w:space="0" w:color="000000"/>
              <w:right w:val="single" w:sz="5" w:space="0" w:color="000000"/>
            </w:tcBorders>
            <w:shd w:val="clear" w:color="auto" w:fill="F3F3F3"/>
            <w:tcMar>
              <w:top w:w="57" w:type="dxa"/>
              <w:left w:w="85" w:type="dxa"/>
              <w:bottom w:w="57" w:type="dxa"/>
              <w:right w:w="85" w:type="dxa"/>
            </w:tcMar>
          </w:tcPr>
          <w:p w:rsidR="000D2BE2" w:rsidRPr="00865A93" w:rsidRDefault="00103A00" w:rsidP="00865A93">
            <w:pPr>
              <w:pStyle w:val="TableParagraph"/>
              <w:adjustRightInd w:val="0"/>
              <w:snapToGrid w:val="0"/>
              <w:jc w:val="both"/>
              <w:rPr>
                <w:rFonts w:ascii="Arial" w:eastAsia="宋体" w:hAnsi="宋体" w:cs="Arial"/>
                <w:b/>
                <w:bCs/>
                <w:sz w:val="21"/>
                <w:szCs w:val="21"/>
                <w:lang w:eastAsia="zh-CN"/>
              </w:rPr>
            </w:pPr>
            <w:r w:rsidRPr="00865A93">
              <w:rPr>
                <w:rFonts w:ascii="Arial" w:eastAsia="宋体" w:hAnsi="宋体" w:cs="Arial"/>
                <w:b/>
                <w:bCs/>
                <w:sz w:val="21"/>
                <w:szCs w:val="21"/>
                <w:lang w:eastAsia="zh-CN"/>
              </w:rPr>
              <w:t>注释：</w:t>
            </w:r>
          </w:p>
        </w:tc>
        <w:tc>
          <w:tcPr>
            <w:tcW w:w="7853" w:type="dxa"/>
            <w:tcBorders>
              <w:top w:val="single" w:sz="5" w:space="0" w:color="000000"/>
              <w:left w:val="single" w:sz="5" w:space="0" w:color="000000"/>
              <w:bottom w:val="single" w:sz="5" w:space="0" w:color="000000"/>
              <w:right w:val="single" w:sz="5" w:space="0" w:color="000000"/>
            </w:tcBorders>
            <w:tcMar>
              <w:top w:w="57" w:type="dxa"/>
              <w:left w:w="85" w:type="dxa"/>
              <w:bottom w:w="57" w:type="dxa"/>
              <w:right w:w="85" w:type="dxa"/>
            </w:tcMar>
          </w:tcPr>
          <w:p w:rsidR="000D2BE2" w:rsidRPr="00865A93" w:rsidRDefault="00D8207D" w:rsidP="00865A93">
            <w:pPr>
              <w:pStyle w:val="TableParagraph"/>
              <w:adjustRightInd w:val="0"/>
              <w:snapToGrid w:val="0"/>
              <w:rPr>
                <w:rFonts w:ascii="Arial" w:eastAsia="宋体" w:hAnsi="Arial" w:cs="Arial"/>
                <w:sz w:val="21"/>
                <w:szCs w:val="21"/>
                <w:lang w:eastAsia="zh-CN"/>
              </w:rPr>
            </w:pPr>
            <w:hyperlink r:id="rId8">
              <w:r w:rsidR="00103A00" w:rsidRPr="00865A93">
                <w:rPr>
                  <w:rFonts w:ascii="Arial" w:eastAsia="宋体" w:hAnsi="Arial" w:cs="Arial"/>
                  <w:sz w:val="21"/>
                  <w:szCs w:val="21"/>
                  <w:lang w:eastAsia="zh-CN"/>
                </w:rPr>
                <w:t>startup-comments@dot.asia</w:t>
              </w:r>
            </w:hyperlink>
          </w:p>
        </w:tc>
      </w:tr>
      <w:tr w:rsidR="000D2BE2" w:rsidRPr="00865A93" w:rsidTr="00865A93">
        <w:tc>
          <w:tcPr>
            <w:tcW w:w="1689" w:type="dxa"/>
            <w:tcBorders>
              <w:top w:val="single" w:sz="5" w:space="0" w:color="000000"/>
              <w:left w:val="single" w:sz="5" w:space="0" w:color="000000"/>
              <w:bottom w:val="single" w:sz="5" w:space="0" w:color="000000"/>
              <w:right w:val="single" w:sz="5" w:space="0" w:color="000000"/>
            </w:tcBorders>
            <w:shd w:val="clear" w:color="auto" w:fill="F3F3F3"/>
            <w:tcMar>
              <w:top w:w="57" w:type="dxa"/>
              <w:left w:w="85" w:type="dxa"/>
              <w:bottom w:w="57" w:type="dxa"/>
              <w:right w:w="85" w:type="dxa"/>
            </w:tcMar>
          </w:tcPr>
          <w:p w:rsidR="000D2BE2" w:rsidRPr="00865A93" w:rsidRDefault="00103A00" w:rsidP="00865A93">
            <w:pPr>
              <w:pStyle w:val="TableParagraph"/>
              <w:adjustRightInd w:val="0"/>
              <w:snapToGrid w:val="0"/>
              <w:jc w:val="both"/>
              <w:rPr>
                <w:rFonts w:ascii="Arial" w:eastAsia="宋体" w:hAnsi="宋体" w:cs="Arial"/>
                <w:b/>
                <w:bCs/>
                <w:sz w:val="21"/>
                <w:szCs w:val="21"/>
                <w:lang w:eastAsia="zh-CN"/>
              </w:rPr>
            </w:pPr>
            <w:r w:rsidRPr="00865A93">
              <w:rPr>
                <w:rFonts w:ascii="Arial" w:eastAsia="宋体" w:hAnsi="宋体" w:cs="Arial"/>
                <w:b/>
                <w:bCs/>
                <w:sz w:val="21"/>
                <w:szCs w:val="21"/>
                <w:lang w:eastAsia="zh-CN"/>
              </w:rPr>
              <w:t>参考：</w:t>
            </w:r>
          </w:p>
        </w:tc>
        <w:tc>
          <w:tcPr>
            <w:tcW w:w="7853" w:type="dxa"/>
            <w:tcBorders>
              <w:top w:val="single" w:sz="5" w:space="0" w:color="000000"/>
              <w:left w:val="single" w:sz="5" w:space="0" w:color="000000"/>
              <w:bottom w:val="single" w:sz="5" w:space="0" w:color="000000"/>
              <w:right w:val="single" w:sz="5" w:space="0" w:color="000000"/>
            </w:tcBorders>
            <w:tcMar>
              <w:top w:w="57" w:type="dxa"/>
              <w:left w:w="85" w:type="dxa"/>
              <w:bottom w:w="57" w:type="dxa"/>
              <w:right w:w="85" w:type="dxa"/>
            </w:tcMar>
          </w:tcPr>
          <w:p w:rsidR="000D2BE2" w:rsidRPr="00865A93" w:rsidRDefault="00103A00" w:rsidP="00865A93">
            <w:pPr>
              <w:pStyle w:val="TableParagraph"/>
              <w:adjustRightInd w:val="0"/>
              <w:snapToGrid w:val="0"/>
              <w:rPr>
                <w:rFonts w:ascii="Arial" w:eastAsia="宋体" w:hAnsi="Arial" w:cs="Arial"/>
                <w:sz w:val="21"/>
                <w:szCs w:val="21"/>
                <w:lang w:eastAsia="zh-CN"/>
              </w:rPr>
            </w:pPr>
            <w:r w:rsidRPr="00865A93">
              <w:rPr>
                <w:rFonts w:ascii="Arial" w:eastAsia="宋体" w:hAnsi="Arial" w:cs="Arial"/>
                <w:b/>
                <w:bCs/>
                <w:sz w:val="21"/>
                <w:szCs w:val="21"/>
                <w:lang w:eastAsia="zh-CN"/>
              </w:rPr>
              <w:t>.ASIA</w:t>
            </w:r>
            <w:r w:rsidRPr="00865A93">
              <w:rPr>
                <w:rFonts w:ascii="Arial" w:eastAsia="宋体" w:hAnsi="宋体" w:cs="Arial"/>
                <w:b/>
                <w:bCs/>
                <w:sz w:val="21"/>
                <w:szCs w:val="21"/>
                <w:lang w:eastAsia="zh-CN"/>
              </w:rPr>
              <w:t>反滥用政策</w:t>
            </w:r>
          </w:p>
        </w:tc>
      </w:tr>
    </w:tbl>
    <w:p w:rsidR="000D2BE2" w:rsidRPr="00865A93" w:rsidRDefault="000D2BE2">
      <w:pPr>
        <w:spacing w:before="1" w:line="100" w:lineRule="exact"/>
        <w:rPr>
          <w:rFonts w:ascii="Arial" w:eastAsia="宋体" w:hAnsi="Arial" w:cs="Arial"/>
          <w:sz w:val="10"/>
          <w:szCs w:val="10"/>
          <w:lang w:eastAsia="zh-CN"/>
        </w:rPr>
      </w:pPr>
    </w:p>
    <w:tbl>
      <w:tblPr>
        <w:tblStyle w:val="TableNormal"/>
        <w:tblW w:w="0" w:type="auto"/>
        <w:tblInd w:w="97" w:type="dxa"/>
        <w:tblLayout w:type="fixed"/>
        <w:tblLook w:val="01E0"/>
      </w:tblPr>
      <w:tblGrid>
        <w:gridCol w:w="9542"/>
      </w:tblGrid>
      <w:tr w:rsidR="00865A93" w:rsidRPr="00865A93" w:rsidTr="00865A93">
        <w:tc>
          <w:tcPr>
            <w:tcW w:w="9542" w:type="dxa"/>
            <w:tcBorders>
              <w:top w:val="single" w:sz="5" w:space="0" w:color="000000"/>
              <w:left w:val="single" w:sz="5" w:space="0" w:color="000000"/>
              <w:bottom w:val="single" w:sz="5" w:space="0" w:color="000000"/>
              <w:right w:val="single" w:sz="5" w:space="0" w:color="000000"/>
            </w:tcBorders>
            <w:shd w:val="clear" w:color="auto" w:fill="F3F3F3"/>
            <w:tcMar>
              <w:top w:w="57" w:type="dxa"/>
              <w:left w:w="85" w:type="dxa"/>
              <w:bottom w:w="57" w:type="dxa"/>
              <w:right w:w="85" w:type="dxa"/>
            </w:tcMar>
          </w:tcPr>
          <w:p w:rsidR="00865A93" w:rsidRPr="00865A93" w:rsidRDefault="00865A93" w:rsidP="00865A93">
            <w:pPr>
              <w:pStyle w:val="TableParagraph"/>
              <w:adjustRightInd w:val="0"/>
              <w:snapToGrid w:val="0"/>
              <w:jc w:val="both"/>
              <w:rPr>
                <w:rFonts w:ascii="Arial" w:eastAsia="宋体" w:hAnsi="宋体" w:cs="Arial"/>
                <w:b/>
                <w:bCs/>
                <w:sz w:val="21"/>
                <w:szCs w:val="21"/>
                <w:lang w:eastAsia="zh-CN"/>
              </w:rPr>
            </w:pPr>
            <w:r w:rsidRPr="00865A93">
              <w:rPr>
                <w:rFonts w:ascii="Arial" w:eastAsia="宋体" w:hAnsi="宋体" w:cs="Arial"/>
                <w:b/>
                <w:bCs/>
                <w:sz w:val="21"/>
                <w:szCs w:val="21"/>
                <w:lang w:eastAsia="zh-CN"/>
              </w:rPr>
              <w:t>执行摘要</w:t>
            </w:r>
          </w:p>
        </w:tc>
      </w:tr>
    </w:tbl>
    <w:p w:rsidR="000D2BE2" w:rsidRPr="002F0CC9" w:rsidRDefault="000D2BE2" w:rsidP="002F0CC9">
      <w:pPr>
        <w:adjustRightInd w:val="0"/>
        <w:snapToGrid w:val="0"/>
        <w:spacing w:line="264" w:lineRule="auto"/>
        <w:rPr>
          <w:rFonts w:ascii="Arial" w:eastAsia="宋体" w:hAnsi="Arial" w:cs="Arial"/>
          <w:sz w:val="21"/>
          <w:szCs w:val="21"/>
          <w:lang w:eastAsia="zh-CN"/>
        </w:rPr>
      </w:pPr>
    </w:p>
    <w:p w:rsidR="000D2BE2" w:rsidRPr="002F0CC9" w:rsidRDefault="00103A00" w:rsidP="002F0CC9">
      <w:pPr>
        <w:pStyle w:val="a3"/>
        <w:adjustRightInd w:val="0"/>
        <w:snapToGrid w:val="0"/>
        <w:spacing w:line="264" w:lineRule="auto"/>
        <w:ind w:left="0"/>
        <w:rPr>
          <w:rFonts w:eastAsia="宋体" w:cs="Arial"/>
          <w:lang w:eastAsia="zh-CN"/>
        </w:rPr>
      </w:pPr>
      <w:r w:rsidRPr="002F0CC9">
        <w:rPr>
          <w:rFonts w:eastAsia="宋体" w:hAnsi="宋体" w:cs="Arial"/>
          <w:lang w:eastAsia="zh-CN"/>
        </w:rPr>
        <w:t>下列政策（</w:t>
      </w:r>
      <w:proofErr w:type="spellStart"/>
      <w:r w:rsidRPr="002F0CC9">
        <w:rPr>
          <w:rFonts w:eastAsia="宋体" w:cs="Arial"/>
          <w:lang w:eastAsia="zh-CN"/>
        </w:rPr>
        <w:t>DotAsia</w:t>
      </w:r>
      <w:proofErr w:type="spellEnd"/>
      <w:r w:rsidRPr="002F0CC9">
        <w:rPr>
          <w:rFonts w:eastAsia="宋体" w:hAnsi="宋体" w:cs="Arial"/>
          <w:lang w:eastAsia="zh-CN"/>
        </w:rPr>
        <w:t>反滥用政策）是按照注册局</w:t>
      </w:r>
      <w:r w:rsidRPr="002F0CC9">
        <w:rPr>
          <w:rFonts w:eastAsia="宋体" w:cs="Arial"/>
          <w:lang w:eastAsia="zh-CN"/>
        </w:rPr>
        <w:t>-</w:t>
      </w:r>
      <w:proofErr w:type="gramStart"/>
      <w:r w:rsidRPr="002F0CC9">
        <w:rPr>
          <w:rFonts w:eastAsia="宋体" w:hAnsi="宋体" w:cs="Arial"/>
          <w:lang w:eastAsia="zh-CN"/>
        </w:rPr>
        <w:t>注册商</w:t>
      </w:r>
      <w:proofErr w:type="gramEnd"/>
      <w:r w:rsidRPr="002F0CC9">
        <w:rPr>
          <w:rFonts w:eastAsia="宋体" w:hAnsi="宋体" w:cs="Arial"/>
          <w:lang w:eastAsia="zh-CN"/>
        </w:rPr>
        <w:t>协议第</w:t>
      </w:r>
      <w:r w:rsidRPr="002F0CC9">
        <w:rPr>
          <w:rFonts w:eastAsia="宋体" w:cs="Arial"/>
          <w:lang w:eastAsia="zh-CN"/>
        </w:rPr>
        <w:t>3.9.10</w:t>
      </w:r>
      <w:r w:rsidRPr="002F0CC9">
        <w:rPr>
          <w:rFonts w:eastAsia="宋体" w:hAnsi="宋体" w:cs="Arial"/>
          <w:lang w:eastAsia="zh-CN"/>
        </w:rPr>
        <w:t>条和第</w:t>
      </w:r>
      <w:r w:rsidRPr="002F0CC9">
        <w:rPr>
          <w:rFonts w:eastAsia="宋体" w:cs="Arial"/>
          <w:lang w:eastAsia="zh-CN"/>
        </w:rPr>
        <w:t>3.9.11</w:t>
      </w:r>
      <w:r w:rsidRPr="002F0CC9">
        <w:rPr>
          <w:rFonts w:eastAsia="宋体" w:hAnsi="宋体" w:cs="Arial"/>
          <w:lang w:eastAsia="zh-CN"/>
        </w:rPr>
        <w:t>条的规定公布的，并对上述条款</w:t>
      </w:r>
      <w:r w:rsidR="0059488B" w:rsidRPr="002F0CC9">
        <w:rPr>
          <w:rFonts w:eastAsia="宋体" w:hAnsi="宋体" w:cs="Arial"/>
          <w:lang w:eastAsia="zh-CN"/>
        </w:rPr>
        <w:t>做</w:t>
      </w:r>
      <w:r w:rsidRPr="002F0CC9">
        <w:rPr>
          <w:rFonts w:eastAsia="宋体" w:hAnsi="宋体" w:cs="Arial"/>
          <w:lang w:eastAsia="zh-CN"/>
        </w:rPr>
        <w:t>出澄清。</w:t>
      </w:r>
      <w:r w:rsidRPr="002F0CC9">
        <w:rPr>
          <w:rFonts w:eastAsia="宋体" w:cs="Arial"/>
          <w:lang w:eastAsia="zh-CN"/>
        </w:rPr>
        <w:t>.ASIA</w:t>
      </w:r>
      <w:r w:rsidRPr="002F0CC9">
        <w:rPr>
          <w:rFonts w:eastAsia="宋体" w:hAnsi="宋体" w:cs="Arial"/>
          <w:lang w:eastAsia="zh-CN"/>
        </w:rPr>
        <w:t>域名的滥用不应予以容忍。</w:t>
      </w:r>
    </w:p>
    <w:p w:rsidR="000D2BE2" w:rsidRPr="002F0CC9" w:rsidRDefault="000D2BE2" w:rsidP="002F0CC9">
      <w:pPr>
        <w:adjustRightInd w:val="0"/>
        <w:snapToGrid w:val="0"/>
        <w:spacing w:line="264" w:lineRule="auto"/>
        <w:rPr>
          <w:rFonts w:ascii="Arial" w:eastAsia="宋体" w:hAnsi="Arial" w:cs="Arial"/>
          <w:sz w:val="21"/>
          <w:szCs w:val="21"/>
          <w:lang w:eastAsia="zh-CN"/>
        </w:rPr>
      </w:pPr>
    </w:p>
    <w:p w:rsidR="000D2BE2" w:rsidRPr="002F0CC9" w:rsidRDefault="00103A00" w:rsidP="002F0CC9">
      <w:pPr>
        <w:pStyle w:val="a3"/>
        <w:adjustRightInd w:val="0"/>
        <w:snapToGrid w:val="0"/>
        <w:spacing w:line="264" w:lineRule="auto"/>
        <w:ind w:left="0"/>
        <w:rPr>
          <w:rFonts w:eastAsia="宋体" w:cs="Arial"/>
          <w:lang w:eastAsia="zh-CN"/>
        </w:rPr>
      </w:pPr>
      <w:r w:rsidRPr="002F0CC9">
        <w:rPr>
          <w:rFonts w:eastAsia="宋体" w:hAnsi="宋体" w:cs="Arial"/>
          <w:lang w:eastAsia="zh-CN"/>
        </w:rPr>
        <w:t>该等滥用的性质给注册局、</w:t>
      </w:r>
      <w:proofErr w:type="gramStart"/>
      <w:r w:rsidRPr="002F0CC9">
        <w:rPr>
          <w:rFonts w:eastAsia="宋体" w:hAnsi="宋体" w:cs="Arial"/>
          <w:lang w:eastAsia="zh-CN"/>
        </w:rPr>
        <w:t>注册商</w:t>
      </w:r>
      <w:proofErr w:type="gramEnd"/>
      <w:r w:rsidRPr="002F0CC9">
        <w:rPr>
          <w:rFonts w:eastAsia="宋体" w:hAnsi="宋体" w:cs="Arial"/>
          <w:lang w:eastAsia="zh-CN"/>
        </w:rPr>
        <w:t>和注册人以及普通互联网用户造成了安全和稳定性问题。</w:t>
      </w:r>
      <w:proofErr w:type="spellStart"/>
      <w:r w:rsidRPr="002F0CC9">
        <w:rPr>
          <w:rFonts w:eastAsia="宋体" w:cs="Arial"/>
          <w:lang w:eastAsia="zh-CN"/>
        </w:rPr>
        <w:t>DotAsia</w:t>
      </w:r>
      <w:proofErr w:type="spellEnd"/>
      <w:r w:rsidRPr="002F0CC9">
        <w:rPr>
          <w:rFonts w:eastAsia="宋体" w:hAnsi="宋体" w:cs="Arial"/>
          <w:lang w:eastAsia="zh-CN"/>
        </w:rPr>
        <w:t>定义的</w:t>
      </w:r>
      <w:r w:rsidRPr="002F0CC9">
        <w:rPr>
          <w:rFonts w:eastAsia="宋体" w:cs="Arial"/>
          <w:lang w:eastAsia="zh-CN"/>
        </w:rPr>
        <w:t>.ASIA</w:t>
      </w:r>
      <w:r w:rsidRPr="002F0CC9">
        <w:rPr>
          <w:rFonts w:eastAsia="宋体" w:hAnsi="宋体" w:cs="Arial"/>
          <w:lang w:eastAsia="zh-CN"/>
        </w:rPr>
        <w:t>域名的滥用包括但不限于：</w:t>
      </w:r>
    </w:p>
    <w:p w:rsidR="000D2BE2" w:rsidRPr="002F0CC9" w:rsidRDefault="000D2BE2" w:rsidP="002F0CC9">
      <w:pPr>
        <w:adjustRightInd w:val="0"/>
        <w:snapToGrid w:val="0"/>
        <w:spacing w:line="264" w:lineRule="auto"/>
        <w:rPr>
          <w:rFonts w:ascii="Arial" w:eastAsia="宋体" w:hAnsi="Arial" w:cs="Arial"/>
          <w:sz w:val="21"/>
          <w:szCs w:val="21"/>
          <w:lang w:eastAsia="zh-CN"/>
        </w:rPr>
      </w:pPr>
    </w:p>
    <w:p w:rsidR="000D2BE2" w:rsidRPr="002F0CC9" w:rsidRDefault="00103A00" w:rsidP="002F0CC9">
      <w:pPr>
        <w:pStyle w:val="1"/>
        <w:numPr>
          <w:ilvl w:val="0"/>
          <w:numId w:val="2"/>
        </w:numPr>
        <w:tabs>
          <w:tab w:val="left" w:pos="851"/>
        </w:tabs>
        <w:adjustRightInd w:val="0"/>
        <w:snapToGrid w:val="0"/>
        <w:spacing w:line="264" w:lineRule="auto"/>
        <w:ind w:left="851" w:hanging="425"/>
        <w:rPr>
          <w:rFonts w:eastAsia="宋体" w:cs="Arial"/>
          <w:b w:val="0"/>
          <w:bCs w:val="0"/>
          <w:lang w:eastAsia="zh-CN"/>
        </w:rPr>
      </w:pPr>
      <w:r w:rsidRPr="002F0CC9">
        <w:rPr>
          <w:rFonts w:eastAsia="宋体" w:hAnsi="宋体" w:cs="Arial"/>
          <w:lang w:eastAsia="zh-CN"/>
        </w:rPr>
        <w:t>非法或欺诈行为；</w:t>
      </w:r>
    </w:p>
    <w:p w:rsidR="000D2BE2" w:rsidRPr="002F0CC9" w:rsidRDefault="000D2BE2" w:rsidP="002F0CC9">
      <w:pPr>
        <w:adjustRightInd w:val="0"/>
        <w:snapToGrid w:val="0"/>
        <w:spacing w:line="264" w:lineRule="auto"/>
        <w:rPr>
          <w:rFonts w:ascii="Arial" w:eastAsia="宋体" w:hAnsi="Arial" w:cs="Arial"/>
          <w:sz w:val="21"/>
          <w:szCs w:val="21"/>
          <w:lang w:eastAsia="zh-CN"/>
        </w:rPr>
      </w:pPr>
    </w:p>
    <w:p w:rsidR="000D2BE2" w:rsidRPr="002F0CC9" w:rsidRDefault="00103A00" w:rsidP="002F0CC9">
      <w:pPr>
        <w:pStyle w:val="1"/>
        <w:numPr>
          <w:ilvl w:val="0"/>
          <w:numId w:val="2"/>
        </w:numPr>
        <w:tabs>
          <w:tab w:val="left" w:pos="851"/>
        </w:tabs>
        <w:adjustRightInd w:val="0"/>
        <w:snapToGrid w:val="0"/>
        <w:spacing w:line="264" w:lineRule="auto"/>
        <w:ind w:left="851" w:hanging="425"/>
        <w:rPr>
          <w:rFonts w:eastAsia="宋体" w:cs="Arial"/>
          <w:lang w:eastAsia="zh-CN"/>
        </w:rPr>
      </w:pPr>
      <w:r w:rsidRPr="002F0CC9">
        <w:rPr>
          <w:rFonts w:eastAsia="宋体" w:hAnsi="宋体" w:cs="Arial"/>
          <w:lang w:eastAsia="zh-CN"/>
        </w:rPr>
        <w:t>垃圾邮件：</w:t>
      </w:r>
      <w:r w:rsidRPr="002F0CC9">
        <w:rPr>
          <w:rFonts w:eastAsia="宋体" w:hAnsi="宋体" w:cs="Arial"/>
          <w:b w:val="0"/>
          <w:lang w:eastAsia="zh-CN"/>
        </w:rPr>
        <w:t>使用电子消息系统发送未经请求的批量消息。该术语适用于电子邮件垃圾邮件和类似的滥用，例如即时消息垃圾邮件、移动消息垃圾邮件以及在网站和互联网论坛发送垃圾邮件；</w:t>
      </w:r>
    </w:p>
    <w:p w:rsidR="000D2BE2" w:rsidRPr="002F0CC9" w:rsidRDefault="000D2BE2" w:rsidP="002F0CC9">
      <w:pPr>
        <w:adjustRightInd w:val="0"/>
        <w:snapToGrid w:val="0"/>
        <w:spacing w:line="264" w:lineRule="auto"/>
        <w:rPr>
          <w:rFonts w:ascii="Arial" w:eastAsia="宋体" w:hAnsi="Arial" w:cs="Arial"/>
          <w:sz w:val="21"/>
          <w:szCs w:val="21"/>
          <w:lang w:eastAsia="zh-CN"/>
        </w:rPr>
      </w:pPr>
    </w:p>
    <w:p w:rsidR="000D2BE2" w:rsidRPr="002F0CC9" w:rsidRDefault="00103A00" w:rsidP="002F0CC9">
      <w:pPr>
        <w:pStyle w:val="1"/>
        <w:numPr>
          <w:ilvl w:val="0"/>
          <w:numId w:val="2"/>
        </w:numPr>
        <w:tabs>
          <w:tab w:val="left" w:pos="851"/>
        </w:tabs>
        <w:adjustRightInd w:val="0"/>
        <w:snapToGrid w:val="0"/>
        <w:spacing w:line="264" w:lineRule="auto"/>
        <w:ind w:left="851" w:hanging="425"/>
        <w:rPr>
          <w:rFonts w:eastAsia="宋体" w:cs="Arial"/>
          <w:lang w:eastAsia="zh-CN"/>
        </w:rPr>
      </w:pPr>
      <w:r w:rsidRPr="002F0CC9">
        <w:rPr>
          <w:rFonts w:eastAsia="宋体" w:hAnsi="宋体" w:cs="Arial"/>
          <w:lang w:eastAsia="zh-CN"/>
        </w:rPr>
        <w:t>钓鱼网站：</w:t>
      </w:r>
      <w:r w:rsidRPr="002F0CC9">
        <w:rPr>
          <w:rFonts w:eastAsia="宋体" w:hAnsi="宋体" w:cs="Arial"/>
          <w:b w:val="0"/>
          <w:lang w:eastAsia="zh-CN"/>
        </w:rPr>
        <w:t>使用伪造的、旨在诱骗收件人泄露敏感资料（例如个人识别信息、用户名、密码或财务资料）的网页；</w:t>
      </w:r>
    </w:p>
    <w:p w:rsidR="000D2BE2" w:rsidRPr="002F0CC9" w:rsidRDefault="000D2BE2" w:rsidP="002F0CC9">
      <w:pPr>
        <w:adjustRightInd w:val="0"/>
        <w:snapToGrid w:val="0"/>
        <w:spacing w:line="264" w:lineRule="auto"/>
        <w:rPr>
          <w:rFonts w:ascii="Arial" w:eastAsia="宋体" w:hAnsi="Arial" w:cs="Arial"/>
          <w:sz w:val="21"/>
          <w:szCs w:val="21"/>
          <w:lang w:eastAsia="zh-CN"/>
        </w:rPr>
      </w:pPr>
    </w:p>
    <w:p w:rsidR="000D2BE2" w:rsidRPr="002F0CC9" w:rsidRDefault="00103A00" w:rsidP="002F0CC9">
      <w:pPr>
        <w:pStyle w:val="1"/>
        <w:numPr>
          <w:ilvl w:val="0"/>
          <w:numId w:val="2"/>
        </w:numPr>
        <w:tabs>
          <w:tab w:val="left" w:pos="851"/>
        </w:tabs>
        <w:adjustRightInd w:val="0"/>
        <w:snapToGrid w:val="0"/>
        <w:spacing w:line="264" w:lineRule="auto"/>
        <w:ind w:left="851" w:hanging="425"/>
        <w:rPr>
          <w:rFonts w:eastAsia="宋体" w:cs="Arial"/>
          <w:b w:val="0"/>
          <w:lang w:eastAsia="zh-CN"/>
        </w:rPr>
      </w:pPr>
      <w:r w:rsidRPr="002F0CC9">
        <w:rPr>
          <w:rFonts w:eastAsia="宋体" w:hAnsi="宋体" w:cs="Arial"/>
          <w:lang w:eastAsia="zh-CN"/>
        </w:rPr>
        <w:t>网址嫁接：</w:t>
      </w:r>
      <w:r w:rsidRPr="002F0CC9">
        <w:rPr>
          <w:rFonts w:eastAsia="宋体" w:hAnsi="宋体" w:cs="Arial"/>
          <w:b w:val="0"/>
          <w:lang w:eastAsia="zh-CN"/>
        </w:rPr>
        <w:t>将不知情的用户重定向到欺诈性站点或服务，其方式通常包括但不限于</w:t>
      </w:r>
      <w:r w:rsidRPr="002F0CC9">
        <w:rPr>
          <w:rFonts w:eastAsia="宋体" w:cs="Arial"/>
          <w:b w:val="0"/>
          <w:lang w:eastAsia="zh-CN"/>
        </w:rPr>
        <w:t>DNS</w:t>
      </w:r>
      <w:r w:rsidRPr="002F0CC9">
        <w:rPr>
          <w:rFonts w:eastAsia="宋体" w:hAnsi="宋体" w:cs="Arial"/>
          <w:b w:val="0"/>
          <w:lang w:eastAsia="zh-CN"/>
        </w:rPr>
        <w:t>劫持或病毒攻击；</w:t>
      </w:r>
    </w:p>
    <w:p w:rsidR="000D2BE2" w:rsidRPr="002F0CC9" w:rsidRDefault="000D2BE2" w:rsidP="002F0CC9">
      <w:pPr>
        <w:adjustRightInd w:val="0"/>
        <w:snapToGrid w:val="0"/>
        <w:spacing w:line="264" w:lineRule="auto"/>
        <w:rPr>
          <w:rFonts w:ascii="Arial" w:eastAsia="宋体" w:hAnsi="Arial" w:cs="Arial"/>
          <w:sz w:val="21"/>
          <w:szCs w:val="21"/>
          <w:lang w:eastAsia="zh-CN"/>
        </w:rPr>
      </w:pPr>
    </w:p>
    <w:p w:rsidR="000D2BE2" w:rsidRPr="002F0CC9" w:rsidRDefault="00103A00" w:rsidP="002F0CC9">
      <w:pPr>
        <w:pStyle w:val="1"/>
        <w:numPr>
          <w:ilvl w:val="0"/>
          <w:numId w:val="2"/>
        </w:numPr>
        <w:tabs>
          <w:tab w:val="left" w:pos="851"/>
        </w:tabs>
        <w:adjustRightInd w:val="0"/>
        <w:snapToGrid w:val="0"/>
        <w:spacing w:line="264" w:lineRule="auto"/>
        <w:ind w:left="851" w:hanging="425"/>
        <w:rPr>
          <w:rFonts w:eastAsia="宋体" w:cs="Arial"/>
          <w:b w:val="0"/>
          <w:lang w:eastAsia="zh-CN"/>
        </w:rPr>
      </w:pPr>
      <w:r w:rsidRPr="002F0CC9">
        <w:rPr>
          <w:rFonts w:eastAsia="宋体" w:hAnsi="宋体" w:cs="Arial"/>
          <w:lang w:eastAsia="zh-CN"/>
        </w:rPr>
        <w:t>故意传播恶意软件：</w:t>
      </w:r>
      <w:r w:rsidRPr="002F0CC9">
        <w:rPr>
          <w:rFonts w:eastAsia="宋体" w:hAnsi="宋体" w:cs="Arial"/>
          <w:b w:val="0"/>
          <w:lang w:eastAsia="zh-CN"/>
        </w:rPr>
        <w:t>未经所有者知情同意而传播旨在侵入或破坏计算机系统的软件。例子包括但不限于计算机病毒、蠕虫、键盘</w:t>
      </w:r>
      <w:r w:rsidRPr="002F0CC9">
        <w:rPr>
          <w:rFonts w:eastAsia="宋体" w:hAnsi="宋体" w:cs="Arial"/>
          <w:b w:val="0"/>
          <w:bCs w:val="0"/>
          <w:lang w:eastAsia="zh-CN"/>
        </w:rPr>
        <w:t>记录器</w:t>
      </w:r>
      <w:r w:rsidRPr="002F0CC9">
        <w:rPr>
          <w:rFonts w:eastAsia="宋体" w:hAnsi="宋体" w:cs="Arial"/>
          <w:b w:val="0"/>
          <w:lang w:eastAsia="zh-CN"/>
        </w:rPr>
        <w:t>和特洛伊木马。</w:t>
      </w:r>
    </w:p>
    <w:p w:rsidR="000D2BE2" w:rsidRPr="002F0CC9" w:rsidRDefault="000D2BE2" w:rsidP="002F0CC9">
      <w:pPr>
        <w:adjustRightInd w:val="0"/>
        <w:snapToGrid w:val="0"/>
        <w:spacing w:line="264" w:lineRule="auto"/>
        <w:rPr>
          <w:rFonts w:ascii="Arial" w:eastAsia="宋体" w:hAnsi="Arial" w:cs="Arial"/>
          <w:sz w:val="21"/>
          <w:szCs w:val="21"/>
          <w:lang w:eastAsia="zh-CN"/>
        </w:rPr>
      </w:pPr>
    </w:p>
    <w:p w:rsidR="000D2BE2" w:rsidRPr="002F0CC9" w:rsidRDefault="00103A00" w:rsidP="002F0CC9">
      <w:pPr>
        <w:pStyle w:val="1"/>
        <w:numPr>
          <w:ilvl w:val="0"/>
          <w:numId w:val="2"/>
        </w:numPr>
        <w:tabs>
          <w:tab w:val="left" w:pos="851"/>
        </w:tabs>
        <w:adjustRightInd w:val="0"/>
        <w:snapToGrid w:val="0"/>
        <w:spacing w:line="264" w:lineRule="auto"/>
        <w:ind w:left="851" w:hanging="425"/>
        <w:rPr>
          <w:rFonts w:eastAsia="宋体" w:cs="Arial"/>
          <w:lang w:eastAsia="zh-CN"/>
        </w:rPr>
      </w:pPr>
      <w:r w:rsidRPr="002F0CC9">
        <w:rPr>
          <w:rFonts w:eastAsia="宋体" w:hAnsi="宋体" w:cs="Arial"/>
          <w:lang w:eastAsia="zh-CN"/>
        </w:rPr>
        <w:t>恶意的快速通量托管：</w:t>
      </w:r>
      <w:r w:rsidRPr="002F0CC9">
        <w:rPr>
          <w:rFonts w:eastAsia="宋体" w:hAnsi="宋体" w:cs="Arial"/>
          <w:b w:val="0"/>
          <w:lang w:eastAsia="zh-CN"/>
        </w:rPr>
        <w:t>使用快速通量技术和僵尸网络来隐瞒网站位置或其他互联网服务，或逃避检测和缓解工作，或托管非法活动。</w:t>
      </w:r>
    </w:p>
    <w:p w:rsidR="000D2BE2" w:rsidRPr="002F0CC9" w:rsidRDefault="000D2BE2" w:rsidP="002F0CC9">
      <w:pPr>
        <w:adjustRightInd w:val="0"/>
        <w:snapToGrid w:val="0"/>
        <w:spacing w:line="264" w:lineRule="auto"/>
        <w:rPr>
          <w:rFonts w:ascii="Arial" w:eastAsia="宋体" w:hAnsi="Arial" w:cs="Arial"/>
          <w:sz w:val="21"/>
          <w:szCs w:val="21"/>
          <w:lang w:eastAsia="zh-CN"/>
        </w:rPr>
      </w:pPr>
    </w:p>
    <w:p w:rsidR="000D2BE2" w:rsidRPr="002F0CC9" w:rsidRDefault="00103A00" w:rsidP="002F0CC9">
      <w:pPr>
        <w:pStyle w:val="1"/>
        <w:numPr>
          <w:ilvl w:val="0"/>
          <w:numId w:val="2"/>
        </w:numPr>
        <w:tabs>
          <w:tab w:val="left" w:pos="851"/>
        </w:tabs>
        <w:adjustRightInd w:val="0"/>
        <w:snapToGrid w:val="0"/>
        <w:spacing w:line="264" w:lineRule="auto"/>
        <w:ind w:left="851" w:hanging="425"/>
        <w:rPr>
          <w:rFonts w:eastAsia="宋体" w:cs="Arial"/>
          <w:b w:val="0"/>
          <w:lang w:eastAsia="zh-CN"/>
        </w:rPr>
      </w:pPr>
      <w:r w:rsidRPr="002F0CC9">
        <w:rPr>
          <w:rFonts w:eastAsia="宋体" w:hAnsi="宋体" w:cs="Arial"/>
          <w:lang w:eastAsia="zh-CN"/>
        </w:rPr>
        <w:t>僵尸网络命令和控制：</w:t>
      </w:r>
      <w:r w:rsidRPr="002F0CC9">
        <w:rPr>
          <w:rFonts w:eastAsia="宋体" w:hAnsi="宋体" w:cs="Arial"/>
          <w:b w:val="0"/>
          <w:lang w:eastAsia="zh-CN"/>
        </w:rPr>
        <w:t>服务运行在用于控制一系列受感染计算</w:t>
      </w:r>
      <w:r w:rsidRPr="002F0CC9">
        <w:rPr>
          <w:rFonts w:ascii="宋体" w:eastAsia="宋体" w:hAnsi="宋体" w:cs="Arial"/>
          <w:b w:val="0"/>
          <w:lang w:eastAsia="zh-CN"/>
        </w:rPr>
        <w:t>机或“僵尸”或指</w:t>
      </w:r>
      <w:r w:rsidRPr="002F0CC9">
        <w:rPr>
          <w:rFonts w:eastAsia="宋体" w:hAnsi="宋体" w:cs="Arial"/>
          <w:b w:val="0"/>
          <w:lang w:eastAsia="zh-CN"/>
        </w:rPr>
        <w:t>示分布式拒绝服务攻击（</w:t>
      </w:r>
      <w:proofErr w:type="spellStart"/>
      <w:r w:rsidRPr="002F0CC9">
        <w:rPr>
          <w:rFonts w:eastAsia="宋体" w:cs="Arial"/>
          <w:b w:val="0"/>
          <w:lang w:eastAsia="zh-CN"/>
        </w:rPr>
        <w:t>DDoS</w:t>
      </w:r>
      <w:proofErr w:type="spellEnd"/>
      <w:r w:rsidRPr="002F0CC9">
        <w:rPr>
          <w:rFonts w:eastAsia="宋体" w:hAnsi="宋体" w:cs="Arial"/>
          <w:b w:val="0"/>
          <w:lang w:eastAsia="zh-CN"/>
        </w:rPr>
        <w:t>攻击）的域名上；</w:t>
      </w:r>
    </w:p>
    <w:p w:rsidR="000D2BE2" w:rsidRPr="002F0CC9" w:rsidRDefault="000D2BE2" w:rsidP="002F0CC9">
      <w:pPr>
        <w:adjustRightInd w:val="0"/>
        <w:snapToGrid w:val="0"/>
        <w:spacing w:line="264" w:lineRule="auto"/>
        <w:rPr>
          <w:rFonts w:ascii="Arial" w:eastAsia="宋体" w:hAnsi="Arial" w:cs="Arial"/>
          <w:sz w:val="21"/>
          <w:szCs w:val="21"/>
          <w:lang w:eastAsia="zh-CN"/>
        </w:rPr>
      </w:pPr>
    </w:p>
    <w:p w:rsidR="000D2BE2" w:rsidRPr="002F0CC9" w:rsidRDefault="00103A00" w:rsidP="002F0CC9">
      <w:pPr>
        <w:pStyle w:val="1"/>
        <w:numPr>
          <w:ilvl w:val="0"/>
          <w:numId w:val="2"/>
        </w:numPr>
        <w:tabs>
          <w:tab w:val="left" w:pos="851"/>
        </w:tabs>
        <w:adjustRightInd w:val="0"/>
        <w:snapToGrid w:val="0"/>
        <w:spacing w:line="264" w:lineRule="auto"/>
        <w:ind w:left="851" w:hanging="425"/>
        <w:rPr>
          <w:rFonts w:eastAsia="宋体" w:cs="Arial"/>
          <w:b w:val="0"/>
          <w:bCs w:val="0"/>
          <w:lang w:eastAsia="zh-CN"/>
        </w:rPr>
      </w:pPr>
      <w:r w:rsidRPr="002F0CC9">
        <w:rPr>
          <w:rFonts w:eastAsia="宋体" w:hAnsi="宋体" w:cs="Arial"/>
          <w:lang w:eastAsia="zh-CN"/>
        </w:rPr>
        <w:t>传播儿童色情；</w:t>
      </w:r>
      <w:r w:rsidRPr="002F0CC9">
        <w:rPr>
          <w:rFonts w:eastAsia="宋体" w:hAnsi="宋体" w:cs="Arial"/>
          <w:b w:val="0"/>
          <w:lang w:eastAsia="zh-CN"/>
        </w:rPr>
        <w:t>和</w:t>
      </w:r>
    </w:p>
    <w:p w:rsidR="000D2BE2" w:rsidRPr="002F0CC9" w:rsidRDefault="000D2BE2" w:rsidP="002F0CC9">
      <w:pPr>
        <w:adjustRightInd w:val="0"/>
        <w:snapToGrid w:val="0"/>
        <w:spacing w:line="264" w:lineRule="auto"/>
        <w:rPr>
          <w:rFonts w:ascii="Arial" w:eastAsia="宋体" w:hAnsi="Arial" w:cs="Arial"/>
          <w:sz w:val="21"/>
          <w:szCs w:val="21"/>
          <w:lang w:eastAsia="zh-CN"/>
        </w:rPr>
      </w:pPr>
    </w:p>
    <w:p w:rsidR="000D2BE2" w:rsidRPr="002F0CC9" w:rsidRDefault="00103A00" w:rsidP="002F0CC9">
      <w:pPr>
        <w:pStyle w:val="1"/>
        <w:numPr>
          <w:ilvl w:val="0"/>
          <w:numId w:val="2"/>
        </w:numPr>
        <w:tabs>
          <w:tab w:val="left" w:pos="851"/>
        </w:tabs>
        <w:adjustRightInd w:val="0"/>
        <w:snapToGrid w:val="0"/>
        <w:spacing w:line="264" w:lineRule="auto"/>
        <w:ind w:left="823" w:right="558" w:hanging="425"/>
        <w:rPr>
          <w:rFonts w:eastAsia="宋体" w:cs="Arial"/>
          <w:b w:val="0"/>
          <w:lang w:eastAsia="zh-CN"/>
        </w:rPr>
      </w:pPr>
      <w:r w:rsidRPr="002F0CC9">
        <w:rPr>
          <w:rFonts w:eastAsia="宋体" w:hAnsi="宋体" w:cs="Arial"/>
          <w:lang w:eastAsia="zh-CN"/>
        </w:rPr>
        <w:t>非法访问其他计算机或网络：</w:t>
      </w:r>
      <w:r w:rsidRPr="002F0CC9">
        <w:rPr>
          <w:rFonts w:eastAsia="宋体" w:hAnsi="宋体" w:cs="Arial"/>
          <w:b w:val="0"/>
          <w:lang w:eastAsia="zh-CN"/>
        </w:rPr>
        <w:t>非法访问属于其他方的计算机、账户或网络，或企图渗透其他个人系统的安全措施（通常称</w:t>
      </w:r>
      <w:r w:rsidRPr="002F0CC9">
        <w:rPr>
          <w:rFonts w:ascii="宋体" w:eastAsia="宋体" w:hAnsi="宋体" w:cs="Arial"/>
          <w:b w:val="0"/>
          <w:lang w:eastAsia="zh-CN"/>
        </w:rPr>
        <w:t>为“黑客攻击”）。</w:t>
      </w:r>
      <w:r w:rsidRPr="002F0CC9">
        <w:rPr>
          <w:rFonts w:eastAsia="宋体" w:hAnsi="宋体" w:cs="Arial"/>
          <w:b w:val="0"/>
          <w:lang w:eastAsia="zh-CN"/>
        </w:rPr>
        <w:t>以及，可能用作企图系统渗透的前导的任何活动（例如端口扫描、隐蔽扫描或其他信息收集活动）。</w:t>
      </w:r>
    </w:p>
    <w:p w:rsidR="002F0CC9" w:rsidRDefault="002F0CC9" w:rsidP="002F0CC9">
      <w:pPr>
        <w:adjustRightInd w:val="0"/>
        <w:snapToGrid w:val="0"/>
        <w:spacing w:line="264" w:lineRule="auto"/>
        <w:rPr>
          <w:rFonts w:ascii="Arial" w:eastAsia="宋体" w:hAnsi="Arial" w:cs="Arial"/>
          <w:bCs/>
          <w:sz w:val="21"/>
          <w:szCs w:val="21"/>
          <w:lang w:eastAsia="zh-CN"/>
        </w:rPr>
        <w:sectPr w:rsidR="002F0CC9" w:rsidSect="006A5794">
          <w:headerReference w:type="even" r:id="rId9"/>
          <w:headerReference w:type="default" r:id="rId10"/>
          <w:footerReference w:type="even" r:id="rId11"/>
          <w:footerReference w:type="default" r:id="rId12"/>
          <w:headerReference w:type="first" r:id="rId13"/>
          <w:footerReference w:type="first" r:id="rId14"/>
          <w:pgSz w:w="11900" w:h="16840"/>
          <w:pgMar w:top="1134" w:right="1134" w:bottom="1134" w:left="1134" w:header="850" w:footer="283" w:gutter="0"/>
          <w:cols w:space="720"/>
          <w:docGrid w:type="lines" w:linePitch="312"/>
        </w:sectPr>
      </w:pPr>
    </w:p>
    <w:p w:rsidR="002F0CC9" w:rsidRPr="002F0CC9" w:rsidRDefault="002F0CC9" w:rsidP="002F0CC9">
      <w:pPr>
        <w:adjustRightInd w:val="0"/>
        <w:snapToGrid w:val="0"/>
        <w:spacing w:line="264" w:lineRule="auto"/>
        <w:rPr>
          <w:rFonts w:ascii="Arial" w:eastAsia="宋体" w:hAnsi="Arial" w:cs="Arial"/>
          <w:bCs/>
          <w:sz w:val="21"/>
          <w:szCs w:val="21"/>
          <w:lang w:eastAsia="zh-CN"/>
        </w:rPr>
      </w:pPr>
    </w:p>
    <w:p w:rsidR="002F0CC9" w:rsidRPr="002F0CC9" w:rsidRDefault="002F0CC9" w:rsidP="002F0CC9">
      <w:pPr>
        <w:pStyle w:val="1"/>
        <w:tabs>
          <w:tab w:val="left" w:pos="851"/>
        </w:tabs>
        <w:adjustRightInd w:val="0"/>
        <w:snapToGrid w:val="0"/>
        <w:spacing w:line="264" w:lineRule="auto"/>
        <w:ind w:left="0" w:firstLine="0"/>
        <w:rPr>
          <w:rFonts w:eastAsia="宋体" w:cs="Arial"/>
          <w:b w:val="0"/>
          <w:lang w:eastAsia="zh-CN"/>
        </w:rPr>
      </w:pPr>
    </w:p>
    <w:p w:rsidR="000D2BE2" w:rsidRPr="002F0CC9" w:rsidRDefault="000D2BE2" w:rsidP="002F0CC9">
      <w:pPr>
        <w:adjustRightInd w:val="0"/>
        <w:snapToGrid w:val="0"/>
        <w:spacing w:line="264" w:lineRule="auto"/>
        <w:rPr>
          <w:rFonts w:ascii="Arial" w:eastAsia="宋体" w:hAnsi="Arial" w:cs="Arial"/>
          <w:sz w:val="21"/>
          <w:szCs w:val="21"/>
          <w:lang w:eastAsia="zh-CN"/>
        </w:rPr>
      </w:pPr>
    </w:p>
    <w:p w:rsidR="000D2BE2" w:rsidRPr="002F0CC9" w:rsidRDefault="00103A00" w:rsidP="002F0CC9">
      <w:pPr>
        <w:pStyle w:val="1"/>
        <w:numPr>
          <w:ilvl w:val="0"/>
          <w:numId w:val="2"/>
        </w:numPr>
        <w:tabs>
          <w:tab w:val="left" w:pos="851"/>
        </w:tabs>
        <w:adjustRightInd w:val="0"/>
        <w:snapToGrid w:val="0"/>
        <w:spacing w:line="264" w:lineRule="auto"/>
        <w:ind w:left="823" w:right="558" w:hanging="425"/>
        <w:rPr>
          <w:rFonts w:eastAsia="宋体" w:cs="Arial"/>
          <w:b w:val="0"/>
          <w:lang w:eastAsia="zh-CN"/>
        </w:rPr>
      </w:pPr>
      <w:r w:rsidRPr="002F0CC9">
        <w:rPr>
          <w:rFonts w:eastAsia="宋体" w:hAnsi="宋体" w:cs="Arial"/>
          <w:bCs w:val="0"/>
          <w:lang w:eastAsia="zh-CN"/>
        </w:rPr>
        <w:t>违反</w:t>
      </w:r>
      <w:r w:rsidRPr="002F0CC9">
        <w:rPr>
          <w:rFonts w:eastAsia="宋体" w:cs="Arial"/>
          <w:bCs w:val="0"/>
          <w:lang w:eastAsia="zh-CN"/>
        </w:rPr>
        <w:t>.ASIA</w:t>
      </w:r>
      <w:r w:rsidRPr="002F0CC9">
        <w:rPr>
          <w:rFonts w:eastAsia="宋体" w:hAnsi="宋体" w:cs="Arial"/>
          <w:bCs w:val="0"/>
          <w:lang w:eastAsia="zh-CN"/>
        </w:rPr>
        <w:t>章程资格要求政策的行为：</w:t>
      </w:r>
      <w:r w:rsidRPr="002F0CC9">
        <w:rPr>
          <w:rFonts w:ascii="宋体" w:eastAsia="宋体" w:hAnsi="宋体" w:cs="Arial"/>
          <w:b w:val="0"/>
          <w:lang w:eastAsia="zh-CN"/>
        </w:rPr>
        <w:t>包括</w:t>
      </w:r>
      <w:r w:rsidRPr="002F0CC9">
        <w:rPr>
          <w:rFonts w:eastAsia="宋体" w:hAnsi="宋体" w:cs="Arial"/>
          <w:b w:val="0"/>
          <w:lang w:eastAsia="zh-CN"/>
        </w:rPr>
        <w:t>但不限于故意提供不准确的</w:t>
      </w:r>
      <w:r w:rsidRPr="002F0CC9">
        <w:rPr>
          <w:rFonts w:eastAsia="宋体" w:cs="Arial"/>
          <w:b w:val="0"/>
          <w:lang w:eastAsia="zh-CN"/>
        </w:rPr>
        <w:t>CEA</w:t>
      </w:r>
      <w:r w:rsidRPr="002F0CC9">
        <w:rPr>
          <w:rFonts w:eastAsia="宋体" w:hAnsi="宋体" w:cs="Arial"/>
          <w:b w:val="0"/>
          <w:lang w:eastAsia="zh-CN"/>
        </w:rPr>
        <w:t>（章程资格管理）或</w:t>
      </w:r>
      <w:r w:rsidRPr="002F0CC9">
        <w:rPr>
          <w:rFonts w:eastAsia="宋体" w:cs="Arial"/>
          <w:b w:val="0"/>
          <w:lang w:eastAsia="zh-CN"/>
        </w:rPr>
        <w:t>CED</w:t>
      </w:r>
      <w:r w:rsidRPr="002F0CC9">
        <w:rPr>
          <w:rFonts w:eastAsia="宋体" w:hAnsi="宋体" w:cs="Arial"/>
          <w:b w:val="0"/>
          <w:lang w:eastAsia="zh-CN"/>
        </w:rPr>
        <w:t>（章程资格声明）联系信息。参见</w:t>
      </w:r>
      <w:r w:rsidR="00D8207D">
        <w:fldChar w:fldCharType="begin"/>
      </w:r>
      <w:r w:rsidR="00D8207D">
        <w:rPr>
          <w:lang w:eastAsia="zh-CN"/>
        </w:rPr>
        <w:instrText>HYPERLINK "http://www.dot.asia/policies/DotAsia-Charter-Eligibility--COMPLETE-2010-09-01.pdf" \h</w:instrText>
      </w:r>
      <w:r w:rsidR="00D8207D">
        <w:fldChar w:fldCharType="separate"/>
      </w:r>
      <w:r w:rsidRPr="002F0CC9">
        <w:rPr>
          <w:rFonts w:eastAsia="宋体" w:cs="Arial"/>
          <w:b w:val="0"/>
          <w:u w:val="single"/>
          <w:lang w:eastAsia="zh-CN"/>
        </w:rPr>
        <w:t>http://www.dot.asia/policies/DotAsia-Charter-Eligibility--COMPLETE-2010-09-01.pdf</w:t>
      </w:r>
      <w:r w:rsidRPr="002F0CC9">
        <w:rPr>
          <w:rFonts w:eastAsia="宋体" w:cs="Arial"/>
          <w:b w:val="0"/>
          <w:lang w:eastAsia="zh-CN"/>
        </w:rPr>
        <w:t>.</w:t>
      </w:r>
      <w:r w:rsidR="00D8207D">
        <w:fldChar w:fldCharType="end"/>
      </w:r>
    </w:p>
    <w:p w:rsidR="000D2BE2" w:rsidRPr="002F0CC9" w:rsidRDefault="000D2BE2" w:rsidP="002F0CC9">
      <w:pPr>
        <w:adjustRightInd w:val="0"/>
        <w:snapToGrid w:val="0"/>
        <w:spacing w:line="264" w:lineRule="auto"/>
        <w:rPr>
          <w:rFonts w:ascii="Arial" w:eastAsia="宋体" w:hAnsi="Arial" w:cs="Arial"/>
          <w:sz w:val="21"/>
          <w:szCs w:val="21"/>
          <w:lang w:eastAsia="zh-CN"/>
        </w:rPr>
      </w:pPr>
    </w:p>
    <w:p w:rsidR="000D2BE2" w:rsidRPr="002F0CC9" w:rsidRDefault="00103A00" w:rsidP="002F0CC9">
      <w:pPr>
        <w:pStyle w:val="a3"/>
        <w:adjustRightInd w:val="0"/>
        <w:snapToGrid w:val="0"/>
        <w:spacing w:line="264" w:lineRule="auto"/>
        <w:ind w:left="0"/>
        <w:rPr>
          <w:rFonts w:eastAsia="宋体" w:cs="Arial"/>
          <w:lang w:eastAsia="zh-CN"/>
        </w:rPr>
      </w:pPr>
      <w:r w:rsidRPr="002F0CC9">
        <w:rPr>
          <w:rFonts w:eastAsia="宋体" w:hAnsi="宋体" w:cs="Arial"/>
          <w:lang w:eastAsia="zh-CN"/>
        </w:rPr>
        <w:t>按照</w:t>
      </w:r>
      <w:r w:rsidRPr="002F0CC9">
        <w:rPr>
          <w:rFonts w:eastAsia="宋体" w:cs="Arial"/>
          <w:lang w:eastAsia="zh-CN"/>
        </w:rPr>
        <w:t>.ASIA</w:t>
      </w:r>
      <w:r w:rsidRPr="002F0CC9">
        <w:rPr>
          <w:rFonts w:eastAsia="宋体" w:hAnsi="宋体" w:cs="Arial"/>
          <w:lang w:eastAsia="zh-CN"/>
        </w:rPr>
        <w:t>注册局</w:t>
      </w:r>
      <w:r w:rsidRPr="002F0CC9">
        <w:rPr>
          <w:rFonts w:eastAsia="宋体" w:cs="Arial"/>
          <w:lang w:eastAsia="zh-CN"/>
        </w:rPr>
        <w:t>-</w:t>
      </w:r>
      <w:proofErr w:type="gramStart"/>
      <w:r w:rsidRPr="002F0CC9">
        <w:rPr>
          <w:rFonts w:eastAsia="宋体" w:hAnsi="宋体" w:cs="Arial"/>
          <w:lang w:eastAsia="zh-CN"/>
        </w:rPr>
        <w:t>注册商</w:t>
      </w:r>
      <w:proofErr w:type="gramEnd"/>
      <w:r w:rsidRPr="002F0CC9">
        <w:rPr>
          <w:rFonts w:eastAsia="宋体" w:hAnsi="宋体" w:cs="Arial"/>
          <w:lang w:eastAsia="zh-CN"/>
        </w:rPr>
        <w:t>协议第</w:t>
      </w:r>
      <w:r w:rsidRPr="002F0CC9">
        <w:rPr>
          <w:rFonts w:eastAsia="宋体" w:cs="Arial"/>
          <w:lang w:eastAsia="zh-CN"/>
        </w:rPr>
        <w:t>3.9.10</w:t>
      </w:r>
      <w:r w:rsidRPr="002F0CC9">
        <w:rPr>
          <w:rFonts w:eastAsia="宋体" w:hAnsi="宋体" w:cs="Arial"/>
          <w:lang w:eastAsia="zh-CN"/>
        </w:rPr>
        <w:t>条的规定：确认并同意</w:t>
      </w:r>
      <w:r w:rsidR="00A3199E" w:rsidRPr="002F0CC9">
        <w:rPr>
          <w:rFonts w:eastAsia="宋体" w:hAnsi="宋体" w:cs="Arial"/>
          <w:lang w:eastAsia="zh-CN"/>
        </w:rPr>
        <w:t>，</w:t>
      </w:r>
      <w:proofErr w:type="spellStart"/>
      <w:r w:rsidRPr="002F0CC9">
        <w:rPr>
          <w:rFonts w:eastAsia="宋体" w:cs="Arial"/>
          <w:lang w:eastAsia="zh-CN"/>
        </w:rPr>
        <w:t>DotAsia</w:t>
      </w:r>
      <w:proofErr w:type="spellEnd"/>
      <w:r w:rsidRPr="002F0CC9">
        <w:rPr>
          <w:rFonts w:eastAsia="宋体" w:hAnsi="宋体" w:cs="Arial"/>
          <w:lang w:eastAsia="zh-CN"/>
        </w:rPr>
        <w:t>和注册局服务提供商</w:t>
      </w:r>
      <w:r w:rsidR="0088779A" w:rsidRPr="002F0CC9">
        <w:rPr>
          <w:rFonts w:eastAsia="宋体" w:hAnsi="宋体" w:cs="Arial"/>
          <w:lang w:eastAsia="zh-CN"/>
        </w:rPr>
        <w:t>（在与</w:t>
      </w:r>
      <w:proofErr w:type="spellStart"/>
      <w:r w:rsidR="0088779A" w:rsidRPr="002F0CC9">
        <w:rPr>
          <w:rFonts w:eastAsia="宋体" w:cs="Arial"/>
          <w:lang w:eastAsia="zh-CN"/>
        </w:rPr>
        <w:t>DotAsia</w:t>
      </w:r>
      <w:proofErr w:type="spellEnd"/>
      <w:r w:rsidR="0088779A" w:rsidRPr="002F0CC9">
        <w:rPr>
          <w:rFonts w:eastAsia="宋体" w:hAnsi="宋体" w:cs="Arial"/>
          <w:lang w:eastAsia="zh-CN"/>
        </w:rPr>
        <w:t>同意的情况下），</w:t>
      </w:r>
      <w:r w:rsidR="00A3199E" w:rsidRPr="002F0CC9">
        <w:rPr>
          <w:rFonts w:eastAsia="宋体" w:hAnsi="宋体" w:cs="Arial"/>
          <w:lang w:eastAsia="zh-CN"/>
        </w:rPr>
        <w:t>在其自行认为对于下列事项是必要时，保留权利拒绝、取消或转让任何注册或交易</w:t>
      </w:r>
      <w:r w:rsidR="0088779A" w:rsidRPr="002F0CC9">
        <w:rPr>
          <w:rFonts w:eastAsia="宋体" w:hAnsi="宋体" w:cs="Arial"/>
          <w:lang w:eastAsia="zh-CN"/>
        </w:rPr>
        <w:t>：</w:t>
      </w:r>
      <w:r w:rsidRPr="002F0CC9">
        <w:rPr>
          <w:rFonts w:eastAsia="宋体" w:hAnsi="宋体" w:cs="Arial"/>
          <w:lang w:eastAsia="zh-CN"/>
        </w:rPr>
        <w:t>（</w:t>
      </w:r>
      <w:proofErr w:type="spellStart"/>
      <w:r w:rsidRPr="002F0CC9">
        <w:rPr>
          <w:rFonts w:eastAsia="宋体" w:cs="Arial"/>
          <w:lang w:eastAsia="zh-CN"/>
        </w:rPr>
        <w:t>i</w:t>
      </w:r>
      <w:proofErr w:type="spellEnd"/>
      <w:r w:rsidRPr="002F0CC9">
        <w:rPr>
          <w:rFonts w:eastAsia="宋体" w:hAnsi="宋体" w:cs="Arial"/>
          <w:lang w:eastAsia="zh-CN"/>
        </w:rPr>
        <w:t>）保护注册局的完整性、安全性和稳定性；（</w:t>
      </w:r>
      <w:r w:rsidRPr="002F0CC9">
        <w:rPr>
          <w:rFonts w:eastAsia="宋体" w:cs="Arial"/>
          <w:lang w:eastAsia="zh-CN"/>
        </w:rPr>
        <w:t>ii</w:t>
      </w:r>
      <w:r w:rsidRPr="002F0CC9">
        <w:rPr>
          <w:rFonts w:eastAsia="宋体" w:hAnsi="宋体" w:cs="Arial"/>
          <w:lang w:eastAsia="zh-CN"/>
        </w:rPr>
        <w:t>）遵守所有相关法律、政府规则或规定或执法机构的要求并且遵守任何争议解决程序；（</w:t>
      </w:r>
      <w:r w:rsidRPr="002F0CC9">
        <w:rPr>
          <w:rFonts w:eastAsia="宋体" w:cs="Arial"/>
          <w:lang w:eastAsia="zh-CN"/>
        </w:rPr>
        <w:t>iii</w:t>
      </w:r>
      <w:r w:rsidR="0088779A" w:rsidRPr="002F0CC9">
        <w:rPr>
          <w:rFonts w:eastAsia="宋体" w:hAnsi="宋体" w:cs="Arial"/>
          <w:lang w:eastAsia="zh-CN"/>
        </w:rPr>
        <w:t>）避免</w:t>
      </w:r>
      <w:proofErr w:type="spellStart"/>
      <w:r w:rsidRPr="002F0CC9">
        <w:rPr>
          <w:rFonts w:eastAsia="宋体" w:cs="Arial"/>
          <w:lang w:eastAsia="zh-CN"/>
        </w:rPr>
        <w:t>DotAsia</w:t>
      </w:r>
      <w:proofErr w:type="spellEnd"/>
      <w:r w:rsidRPr="002F0CC9">
        <w:rPr>
          <w:rFonts w:eastAsia="宋体" w:hAnsi="宋体" w:cs="Arial"/>
          <w:lang w:eastAsia="zh-CN"/>
        </w:rPr>
        <w:t>及其关联方、子公司、高级职员、董事、代表、雇员和股东</w:t>
      </w:r>
      <w:r w:rsidR="0088779A" w:rsidRPr="002F0CC9">
        <w:rPr>
          <w:rFonts w:eastAsia="宋体" w:hAnsi="宋体" w:cs="Arial"/>
          <w:lang w:eastAsia="zh-CN"/>
        </w:rPr>
        <w:t>的</w:t>
      </w:r>
      <w:r w:rsidRPr="002F0CC9">
        <w:rPr>
          <w:rFonts w:eastAsia="宋体" w:hAnsi="宋体" w:cs="Arial"/>
          <w:lang w:eastAsia="zh-CN"/>
        </w:rPr>
        <w:t>任何民事或刑事责任；（</w:t>
      </w:r>
      <w:r w:rsidRPr="002F0CC9">
        <w:rPr>
          <w:rFonts w:eastAsia="宋体" w:cs="Arial"/>
          <w:lang w:eastAsia="zh-CN"/>
        </w:rPr>
        <w:t>iv</w:t>
      </w:r>
      <w:r w:rsidRPr="002F0CC9">
        <w:rPr>
          <w:rFonts w:eastAsia="宋体" w:hAnsi="宋体" w:cs="Arial"/>
          <w:lang w:eastAsia="zh-CN"/>
        </w:rPr>
        <w:t>）因违反本</w:t>
      </w:r>
      <w:r w:rsidR="00E3591E" w:rsidRPr="002F0CC9">
        <w:rPr>
          <w:rFonts w:eastAsia="宋体" w:hAnsi="宋体" w:cs="Arial"/>
          <w:lang w:eastAsia="zh-CN"/>
        </w:rPr>
        <w:t>政策</w:t>
      </w:r>
      <w:r w:rsidRPr="002F0CC9">
        <w:rPr>
          <w:rFonts w:eastAsia="宋体" w:hAnsi="宋体" w:cs="Arial"/>
          <w:lang w:eastAsia="zh-CN"/>
        </w:rPr>
        <w:t>中的条款和条件；或（</w:t>
      </w:r>
      <w:r w:rsidRPr="002F0CC9">
        <w:rPr>
          <w:rFonts w:eastAsia="宋体" w:cs="Arial"/>
          <w:lang w:eastAsia="zh-CN"/>
        </w:rPr>
        <w:t>v</w:t>
      </w:r>
      <w:r w:rsidRPr="002F0CC9">
        <w:rPr>
          <w:rFonts w:eastAsia="宋体" w:hAnsi="宋体" w:cs="Arial"/>
          <w:lang w:eastAsia="zh-CN"/>
        </w:rPr>
        <w:t>）纠正</w:t>
      </w:r>
      <w:proofErr w:type="spellStart"/>
      <w:r w:rsidRPr="002F0CC9">
        <w:rPr>
          <w:rFonts w:eastAsia="宋体" w:cs="Arial"/>
          <w:lang w:eastAsia="zh-CN"/>
        </w:rPr>
        <w:t>DotAsia</w:t>
      </w:r>
      <w:proofErr w:type="spellEnd"/>
      <w:r w:rsidRPr="002F0CC9">
        <w:rPr>
          <w:rFonts w:eastAsia="宋体" w:hAnsi="宋体" w:cs="Arial"/>
          <w:lang w:eastAsia="zh-CN"/>
        </w:rPr>
        <w:t>、注册服务提供商或任何</w:t>
      </w:r>
      <w:proofErr w:type="gramStart"/>
      <w:r w:rsidRPr="002F0CC9">
        <w:rPr>
          <w:rFonts w:eastAsia="宋体" w:hAnsi="宋体" w:cs="Arial"/>
          <w:lang w:eastAsia="zh-CN"/>
        </w:rPr>
        <w:t>注册商</w:t>
      </w:r>
      <w:r w:rsidR="0088779A" w:rsidRPr="002F0CC9">
        <w:rPr>
          <w:rFonts w:eastAsia="宋体" w:hAnsi="宋体" w:cs="Arial"/>
          <w:lang w:eastAsia="zh-CN"/>
        </w:rPr>
        <w:t>关于</w:t>
      </w:r>
      <w:proofErr w:type="gramEnd"/>
      <w:r w:rsidR="0088779A" w:rsidRPr="002F0CC9">
        <w:rPr>
          <w:rFonts w:eastAsia="宋体" w:hAnsi="宋体" w:cs="Arial"/>
          <w:lang w:eastAsia="zh-CN"/>
        </w:rPr>
        <w:t>域名注册的错误</w:t>
      </w:r>
      <w:r w:rsidRPr="002F0CC9">
        <w:rPr>
          <w:rFonts w:eastAsia="宋体" w:hAnsi="宋体" w:cs="Arial"/>
          <w:lang w:eastAsia="zh-CN"/>
        </w:rPr>
        <w:t>。</w:t>
      </w:r>
      <w:proofErr w:type="spellStart"/>
      <w:r w:rsidR="0088779A" w:rsidRPr="002F0CC9">
        <w:rPr>
          <w:rFonts w:eastAsia="宋体" w:cs="Arial"/>
          <w:lang w:eastAsia="zh-CN"/>
        </w:rPr>
        <w:t>DotAsia</w:t>
      </w:r>
      <w:proofErr w:type="spellEnd"/>
      <w:r w:rsidR="0088779A" w:rsidRPr="002F0CC9">
        <w:rPr>
          <w:rFonts w:eastAsia="宋体" w:hAnsi="宋体" w:cs="Arial"/>
          <w:lang w:eastAsia="zh-CN"/>
        </w:rPr>
        <w:t>亦保留在争议解决期间冻结注册域名的权利，例如将域名置于受限、锁定或其他状态。</w:t>
      </w:r>
    </w:p>
    <w:p w:rsidR="000D2BE2" w:rsidRPr="002F0CC9" w:rsidRDefault="000D2BE2" w:rsidP="002F0CC9">
      <w:pPr>
        <w:adjustRightInd w:val="0"/>
        <w:snapToGrid w:val="0"/>
        <w:spacing w:line="264" w:lineRule="auto"/>
        <w:rPr>
          <w:rFonts w:ascii="Arial" w:eastAsia="宋体" w:hAnsi="Arial" w:cs="Arial"/>
          <w:sz w:val="21"/>
          <w:szCs w:val="21"/>
          <w:lang w:eastAsia="zh-CN"/>
        </w:rPr>
      </w:pPr>
    </w:p>
    <w:p w:rsidR="000D2BE2" w:rsidRPr="002F0CC9" w:rsidRDefault="00103A00" w:rsidP="002F0CC9">
      <w:pPr>
        <w:pStyle w:val="a3"/>
        <w:adjustRightInd w:val="0"/>
        <w:snapToGrid w:val="0"/>
        <w:spacing w:line="264" w:lineRule="auto"/>
        <w:ind w:left="0"/>
        <w:rPr>
          <w:rFonts w:eastAsia="宋体" w:cs="Arial"/>
          <w:lang w:eastAsia="zh-CN"/>
        </w:rPr>
      </w:pPr>
      <w:r w:rsidRPr="002F0CC9">
        <w:rPr>
          <w:rFonts w:eastAsia="宋体" w:hAnsi="宋体" w:cs="Arial"/>
          <w:lang w:eastAsia="zh-CN"/>
        </w:rPr>
        <w:t>按照</w:t>
      </w:r>
      <w:r w:rsidRPr="002F0CC9">
        <w:rPr>
          <w:rFonts w:eastAsia="宋体" w:cs="Arial"/>
          <w:lang w:eastAsia="zh-CN"/>
        </w:rPr>
        <w:t>.ASIA</w:t>
      </w:r>
      <w:r w:rsidRPr="002F0CC9">
        <w:rPr>
          <w:rFonts w:eastAsia="宋体" w:hAnsi="宋体" w:cs="Arial"/>
          <w:lang w:eastAsia="zh-CN"/>
        </w:rPr>
        <w:t>注册局</w:t>
      </w:r>
      <w:r w:rsidRPr="002F0CC9">
        <w:rPr>
          <w:rFonts w:eastAsia="宋体" w:cs="Arial"/>
          <w:lang w:eastAsia="zh-CN"/>
        </w:rPr>
        <w:t>-</w:t>
      </w:r>
      <w:proofErr w:type="gramStart"/>
      <w:r w:rsidRPr="002F0CC9">
        <w:rPr>
          <w:rFonts w:eastAsia="宋体" w:hAnsi="宋体" w:cs="Arial"/>
          <w:lang w:eastAsia="zh-CN"/>
        </w:rPr>
        <w:t>注册商</w:t>
      </w:r>
      <w:proofErr w:type="gramEnd"/>
      <w:r w:rsidRPr="002F0CC9">
        <w:rPr>
          <w:rFonts w:eastAsia="宋体" w:hAnsi="宋体" w:cs="Arial"/>
          <w:lang w:eastAsia="zh-CN"/>
        </w:rPr>
        <w:t>协议第</w:t>
      </w:r>
      <w:r w:rsidRPr="002F0CC9">
        <w:rPr>
          <w:rFonts w:eastAsia="宋体" w:cs="Arial"/>
          <w:lang w:eastAsia="zh-CN"/>
        </w:rPr>
        <w:t>3.9.11</w:t>
      </w:r>
      <w:r w:rsidRPr="002F0CC9">
        <w:rPr>
          <w:rFonts w:eastAsia="宋体" w:hAnsi="宋体" w:cs="Arial"/>
          <w:lang w:eastAsia="zh-CN"/>
        </w:rPr>
        <w:t>条的规定：遵守按照</w:t>
      </w:r>
      <w:proofErr w:type="spellStart"/>
      <w:r w:rsidRPr="002F0CC9">
        <w:rPr>
          <w:rFonts w:eastAsia="宋体" w:cs="Arial"/>
          <w:lang w:eastAsia="zh-CN"/>
        </w:rPr>
        <w:t>DotAsia</w:t>
      </w:r>
      <w:proofErr w:type="spellEnd"/>
      <w:r w:rsidRPr="002F0CC9">
        <w:rPr>
          <w:rFonts w:eastAsia="宋体" w:hAnsi="宋体" w:cs="Arial"/>
          <w:lang w:eastAsia="zh-CN"/>
        </w:rPr>
        <w:t>在注册局政策中不时制定的其他争议政策的规定启动的程序，包括但不限于知识产权持有人、互联网工程和安全专家或其他有资格的请求人为维护</w:t>
      </w:r>
      <w:r w:rsidRPr="002F0CC9">
        <w:rPr>
          <w:rFonts w:eastAsia="宋体" w:cs="Arial"/>
          <w:lang w:eastAsia="zh-CN"/>
        </w:rPr>
        <w:t>.ASIA</w:t>
      </w:r>
      <w:r w:rsidRPr="002F0CC9">
        <w:rPr>
          <w:rFonts w:eastAsia="宋体" w:hAnsi="宋体" w:cs="Arial"/>
          <w:lang w:eastAsia="zh-CN"/>
        </w:rPr>
        <w:t>注册局的稳定性、安全性和完整性而请求的快速暂停域名的程序。</w:t>
      </w:r>
    </w:p>
    <w:p w:rsidR="000D2BE2" w:rsidRPr="002F0CC9" w:rsidRDefault="000D2BE2" w:rsidP="002F0CC9">
      <w:pPr>
        <w:pStyle w:val="a3"/>
        <w:adjustRightInd w:val="0"/>
        <w:snapToGrid w:val="0"/>
        <w:spacing w:line="264" w:lineRule="auto"/>
        <w:ind w:left="0"/>
        <w:rPr>
          <w:rFonts w:eastAsia="宋体" w:cs="Arial"/>
          <w:lang w:eastAsia="zh-CN"/>
        </w:rPr>
      </w:pPr>
    </w:p>
    <w:p w:rsidR="000D2BE2" w:rsidRPr="002F0CC9" w:rsidRDefault="00103A00" w:rsidP="002F0CC9">
      <w:pPr>
        <w:pStyle w:val="a3"/>
        <w:adjustRightInd w:val="0"/>
        <w:snapToGrid w:val="0"/>
        <w:spacing w:line="264" w:lineRule="auto"/>
        <w:ind w:left="0"/>
        <w:rPr>
          <w:rFonts w:eastAsia="宋体" w:cs="Arial"/>
          <w:lang w:eastAsia="zh-CN"/>
        </w:rPr>
      </w:pPr>
      <w:proofErr w:type="spellStart"/>
      <w:r w:rsidRPr="002F0CC9">
        <w:rPr>
          <w:rFonts w:eastAsia="宋体" w:cs="Arial"/>
          <w:lang w:eastAsia="zh-CN"/>
        </w:rPr>
        <w:t>DotAsia</w:t>
      </w:r>
      <w:proofErr w:type="spellEnd"/>
      <w:r w:rsidRPr="002F0CC9">
        <w:rPr>
          <w:rFonts w:eastAsia="宋体" w:hAnsi="宋体" w:cs="Arial"/>
          <w:lang w:eastAsia="zh-CN"/>
        </w:rPr>
        <w:t>保留修订或以其他方式修改本政策的权利，以便及时了解协商一致的政策的变更或互联网上出现的新型的滥用行为。</w:t>
      </w:r>
    </w:p>
    <w:p w:rsidR="000D2BE2" w:rsidRPr="002F0CC9" w:rsidRDefault="000D2BE2" w:rsidP="002F0CC9">
      <w:pPr>
        <w:adjustRightInd w:val="0"/>
        <w:snapToGrid w:val="0"/>
        <w:spacing w:line="264" w:lineRule="auto"/>
        <w:rPr>
          <w:rFonts w:ascii="Arial" w:eastAsia="宋体" w:hAnsi="Arial" w:cs="Arial"/>
          <w:sz w:val="21"/>
          <w:szCs w:val="21"/>
          <w:lang w:eastAsia="zh-CN"/>
        </w:rPr>
      </w:pPr>
    </w:p>
    <w:p w:rsidR="000D2BE2" w:rsidRPr="002F0CC9" w:rsidRDefault="00103A00" w:rsidP="002F0CC9">
      <w:pPr>
        <w:pStyle w:val="a3"/>
        <w:adjustRightInd w:val="0"/>
        <w:snapToGrid w:val="0"/>
        <w:spacing w:line="264" w:lineRule="auto"/>
        <w:ind w:left="0"/>
        <w:rPr>
          <w:rFonts w:eastAsia="宋体" w:cs="Arial"/>
          <w:lang w:eastAsia="zh-CN"/>
        </w:rPr>
      </w:pPr>
      <w:r w:rsidRPr="002F0CC9">
        <w:rPr>
          <w:rFonts w:eastAsia="宋体" w:hAnsi="宋体" w:cs="Arial"/>
          <w:lang w:eastAsia="zh-CN"/>
        </w:rPr>
        <w:t>所有滥用报告均应发送至</w:t>
      </w:r>
      <w:hyperlink r:id="rId15">
        <w:r w:rsidRPr="002F0CC9">
          <w:rPr>
            <w:rFonts w:eastAsia="宋体" w:cs="Arial"/>
            <w:u w:val="single"/>
            <w:lang w:eastAsia="zh-CN"/>
          </w:rPr>
          <w:t>abusereport@registry.asia</w:t>
        </w:r>
      </w:hyperlink>
    </w:p>
    <w:p w:rsidR="000D2BE2" w:rsidRPr="002F0CC9" w:rsidRDefault="000D2BE2" w:rsidP="002F0CC9">
      <w:pPr>
        <w:adjustRightInd w:val="0"/>
        <w:snapToGrid w:val="0"/>
        <w:spacing w:line="264" w:lineRule="auto"/>
        <w:rPr>
          <w:rFonts w:ascii="Arial" w:eastAsia="宋体" w:hAnsi="Arial" w:cs="Arial"/>
          <w:sz w:val="21"/>
          <w:szCs w:val="21"/>
          <w:lang w:eastAsia="zh-CN"/>
        </w:rPr>
      </w:pPr>
    </w:p>
    <w:p w:rsidR="000D2BE2" w:rsidRPr="002F0CC9" w:rsidRDefault="00103A00" w:rsidP="002F0CC9">
      <w:pPr>
        <w:pStyle w:val="1"/>
        <w:adjustRightInd w:val="0"/>
        <w:snapToGrid w:val="0"/>
        <w:spacing w:line="264" w:lineRule="auto"/>
        <w:ind w:left="0" w:firstLine="0"/>
        <w:rPr>
          <w:rFonts w:eastAsia="宋体" w:cs="Arial"/>
          <w:b w:val="0"/>
          <w:bCs w:val="0"/>
          <w:lang w:eastAsia="zh-CN"/>
        </w:rPr>
      </w:pPr>
      <w:r w:rsidRPr="002F0CC9">
        <w:rPr>
          <w:rFonts w:eastAsia="宋体" w:hAnsi="宋体" w:cs="Arial"/>
          <w:lang w:eastAsia="zh-CN"/>
        </w:rPr>
        <w:t>不准确的</w:t>
      </w:r>
      <w:r w:rsidRPr="002F0CC9">
        <w:rPr>
          <w:rFonts w:eastAsia="宋体" w:cs="Arial"/>
          <w:lang w:eastAsia="zh-CN"/>
        </w:rPr>
        <w:t>WHOIS</w:t>
      </w:r>
      <w:r w:rsidRPr="002F0CC9">
        <w:rPr>
          <w:rFonts w:eastAsia="宋体" w:hAnsi="宋体" w:cs="Arial"/>
          <w:lang w:eastAsia="zh-CN"/>
        </w:rPr>
        <w:t>（域名注册公共数据库）信息</w:t>
      </w:r>
    </w:p>
    <w:p w:rsidR="000D2BE2" w:rsidRPr="002F0CC9" w:rsidRDefault="000D2BE2" w:rsidP="002F0CC9">
      <w:pPr>
        <w:adjustRightInd w:val="0"/>
        <w:snapToGrid w:val="0"/>
        <w:spacing w:line="264" w:lineRule="auto"/>
        <w:rPr>
          <w:rFonts w:ascii="Arial" w:eastAsia="宋体" w:hAnsi="Arial" w:cs="Arial"/>
          <w:sz w:val="21"/>
          <w:szCs w:val="21"/>
          <w:lang w:eastAsia="zh-CN"/>
        </w:rPr>
      </w:pPr>
    </w:p>
    <w:p w:rsidR="000D2BE2" w:rsidRPr="002F0CC9" w:rsidRDefault="00103A00" w:rsidP="002F0CC9">
      <w:pPr>
        <w:pStyle w:val="a3"/>
        <w:adjustRightInd w:val="0"/>
        <w:snapToGrid w:val="0"/>
        <w:spacing w:line="264" w:lineRule="auto"/>
        <w:ind w:left="0"/>
        <w:rPr>
          <w:rFonts w:eastAsia="宋体" w:cs="Arial"/>
          <w:lang w:eastAsia="zh-CN"/>
        </w:rPr>
      </w:pPr>
      <w:r w:rsidRPr="002F0CC9">
        <w:rPr>
          <w:rFonts w:eastAsia="宋体" w:hAnsi="宋体" w:cs="Arial"/>
          <w:lang w:eastAsia="zh-CN"/>
        </w:rPr>
        <w:t>与不准确的</w:t>
      </w:r>
      <w:r w:rsidRPr="002F0CC9">
        <w:rPr>
          <w:rFonts w:eastAsia="宋体" w:cs="Arial"/>
          <w:lang w:eastAsia="zh-CN"/>
        </w:rPr>
        <w:t>WHOIS</w:t>
      </w:r>
      <w:r w:rsidRPr="002F0CC9">
        <w:rPr>
          <w:rFonts w:eastAsia="宋体" w:hAnsi="宋体" w:cs="Arial"/>
          <w:lang w:eastAsia="zh-CN"/>
        </w:rPr>
        <w:t>信息有关的任何投诉均应提交至</w:t>
      </w:r>
      <w:r w:rsidRPr="002F0CC9">
        <w:rPr>
          <w:rFonts w:eastAsia="宋体" w:hAnsi="宋体" w:cs="Arial"/>
          <w:b/>
          <w:bCs/>
          <w:lang w:eastAsia="zh-CN"/>
        </w:rPr>
        <w:t>该域的所属注册商</w:t>
      </w:r>
      <w:r w:rsidRPr="002F0CC9">
        <w:rPr>
          <w:rFonts w:eastAsia="宋体" w:hAnsi="宋体" w:cs="Arial"/>
          <w:lang w:eastAsia="zh-CN"/>
        </w:rPr>
        <w:t>。</w:t>
      </w:r>
    </w:p>
    <w:p w:rsidR="000D2BE2" w:rsidRPr="002F0CC9" w:rsidRDefault="000D2BE2" w:rsidP="002F0CC9">
      <w:pPr>
        <w:pStyle w:val="1"/>
        <w:adjustRightInd w:val="0"/>
        <w:snapToGrid w:val="0"/>
        <w:spacing w:line="264" w:lineRule="auto"/>
        <w:ind w:left="0" w:firstLine="0"/>
        <w:rPr>
          <w:rFonts w:eastAsia="宋体" w:cs="Arial"/>
          <w:b w:val="0"/>
          <w:bCs w:val="0"/>
          <w:lang w:eastAsia="zh-CN"/>
        </w:rPr>
      </w:pPr>
    </w:p>
    <w:p w:rsidR="000D2BE2" w:rsidRPr="002F0CC9" w:rsidRDefault="00103A00" w:rsidP="002F0CC9">
      <w:pPr>
        <w:pStyle w:val="a3"/>
        <w:adjustRightInd w:val="0"/>
        <w:snapToGrid w:val="0"/>
        <w:spacing w:line="264" w:lineRule="auto"/>
        <w:ind w:left="0"/>
        <w:rPr>
          <w:rFonts w:eastAsia="宋体" w:cs="Arial"/>
          <w:lang w:eastAsia="zh-CN"/>
        </w:rPr>
      </w:pPr>
      <w:r w:rsidRPr="002F0CC9">
        <w:rPr>
          <w:rFonts w:eastAsia="宋体" w:hAnsi="宋体" w:cs="Arial"/>
          <w:lang w:eastAsia="zh-CN"/>
        </w:rPr>
        <w:t>投诉也可发送至</w:t>
      </w:r>
      <w:hyperlink r:id="rId16">
        <w:r w:rsidRPr="002F0CC9">
          <w:rPr>
            <w:rFonts w:eastAsia="宋体" w:cs="Arial"/>
            <w:u w:val="single"/>
            <w:lang w:eastAsia="zh-CN"/>
          </w:rPr>
          <w:t>techsupport@nic.asia</w:t>
        </w:r>
      </w:hyperlink>
    </w:p>
    <w:sectPr w:rsidR="000D2BE2" w:rsidRPr="002F0CC9" w:rsidSect="006A5794">
      <w:headerReference w:type="default" r:id="rId17"/>
      <w:footerReference w:type="default" r:id="rId18"/>
      <w:pgSz w:w="11900" w:h="16840"/>
      <w:pgMar w:top="1134" w:right="1134" w:bottom="1134" w:left="1134" w:header="850" w:footer="283"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6A7C" w:rsidRDefault="00B46A7C">
      <w:r>
        <w:separator/>
      </w:r>
    </w:p>
  </w:endnote>
  <w:endnote w:type="continuationSeparator" w:id="1">
    <w:p w:rsidR="00B46A7C" w:rsidRDefault="00B46A7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794" w:rsidRDefault="006A5794">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Normal"/>
      <w:tblW w:w="5000" w:type="pct"/>
      <w:tblLook w:val="01E0"/>
    </w:tblPr>
    <w:tblGrid>
      <w:gridCol w:w="738"/>
      <w:gridCol w:w="112"/>
      <w:gridCol w:w="5187"/>
      <w:gridCol w:w="851"/>
      <w:gridCol w:w="851"/>
      <w:gridCol w:w="567"/>
      <w:gridCol w:w="1496"/>
    </w:tblGrid>
    <w:tr w:rsidR="00B46A7C" w:rsidRPr="00865A93" w:rsidTr="00865A93">
      <w:tc>
        <w:tcPr>
          <w:tcW w:w="377" w:type="pct"/>
          <w:tcBorders>
            <w:top w:val="single" w:sz="5" w:space="0" w:color="000000"/>
            <w:left w:val="single" w:sz="5" w:space="0" w:color="000000"/>
            <w:bottom w:val="single" w:sz="5" w:space="0" w:color="000000"/>
            <w:right w:val="single" w:sz="5" w:space="0" w:color="000000"/>
          </w:tcBorders>
          <w:shd w:val="clear" w:color="auto" w:fill="F3F3F3"/>
          <w:tcMar>
            <w:top w:w="57" w:type="dxa"/>
            <w:left w:w="85" w:type="dxa"/>
            <w:bottom w:w="57" w:type="dxa"/>
            <w:right w:w="85" w:type="dxa"/>
          </w:tcMar>
        </w:tcPr>
        <w:p w:rsidR="00B46A7C" w:rsidRPr="00865A93" w:rsidRDefault="00B46A7C" w:rsidP="00B46A7C">
          <w:pPr>
            <w:pStyle w:val="TableParagraph"/>
            <w:adjustRightInd w:val="0"/>
            <w:snapToGrid w:val="0"/>
            <w:rPr>
              <w:rFonts w:ascii="Arial" w:eastAsia="宋体" w:hAnsi="Arial" w:cs="Arial"/>
              <w:sz w:val="18"/>
              <w:szCs w:val="18"/>
              <w:lang w:eastAsia="zh-CN"/>
            </w:rPr>
          </w:pPr>
          <w:r w:rsidRPr="00865A93">
            <w:rPr>
              <w:rFonts w:ascii="Arial" w:eastAsia="宋体" w:hAnsi="宋体" w:cs="Arial"/>
              <w:b/>
              <w:bCs/>
              <w:sz w:val="18"/>
              <w:szCs w:val="18"/>
              <w:lang w:eastAsia="zh-CN"/>
            </w:rPr>
            <w:t>标题：</w:t>
          </w:r>
        </w:p>
      </w:tc>
      <w:tc>
        <w:tcPr>
          <w:tcW w:w="4623" w:type="pct"/>
          <w:gridSpan w:val="6"/>
          <w:tcBorders>
            <w:top w:val="single" w:sz="5" w:space="0" w:color="000000"/>
            <w:left w:val="single" w:sz="5" w:space="0" w:color="000000"/>
            <w:bottom w:val="single" w:sz="5" w:space="0" w:color="000000"/>
            <w:right w:val="single" w:sz="5" w:space="0" w:color="000000"/>
          </w:tcBorders>
          <w:tcMar>
            <w:top w:w="57" w:type="dxa"/>
            <w:left w:w="85" w:type="dxa"/>
            <w:bottom w:w="57" w:type="dxa"/>
            <w:right w:w="85" w:type="dxa"/>
          </w:tcMar>
        </w:tcPr>
        <w:p w:rsidR="00B46A7C" w:rsidRPr="00865A93" w:rsidRDefault="00B46A7C" w:rsidP="00B46A7C">
          <w:pPr>
            <w:pStyle w:val="TableParagraph"/>
            <w:adjustRightInd w:val="0"/>
            <w:snapToGrid w:val="0"/>
            <w:rPr>
              <w:rFonts w:ascii="Arial" w:eastAsia="宋体" w:hAnsi="Arial" w:cs="Arial"/>
              <w:sz w:val="18"/>
              <w:szCs w:val="18"/>
              <w:lang w:eastAsia="zh-CN"/>
            </w:rPr>
          </w:pPr>
          <w:r w:rsidRPr="00865A93">
            <w:rPr>
              <w:rFonts w:ascii="Arial" w:eastAsia="宋体" w:hAnsi="Arial" w:cs="Arial"/>
              <w:sz w:val="18"/>
              <w:szCs w:val="18"/>
              <w:lang w:eastAsia="zh-CN"/>
            </w:rPr>
            <w:t>.ASIA</w:t>
          </w:r>
          <w:r w:rsidRPr="00865A93">
            <w:rPr>
              <w:rFonts w:ascii="Arial" w:eastAsia="宋体" w:hAnsi="宋体" w:cs="Arial"/>
              <w:sz w:val="18"/>
              <w:szCs w:val="18"/>
              <w:lang w:eastAsia="zh-CN"/>
            </w:rPr>
            <w:t>反滥用政策</w:t>
          </w:r>
        </w:p>
      </w:tc>
    </w:tr>
    <w:tr w:rsidR="00B46A7C" w:rsidRPr="00865A93" w:rsidTr="00B46A7C">
      <w:tc>
        <w:tcPr>
          <w:tcW w:w="434" w:type="pct"/>
          <w:gridSpan w:val="2"/>
          <w:tcBorders>
            <w:top w:val="single" w:sz="5" w:space="0" w:color="000000"/>
            <w:left w:val="single" w:sz="5" w:space="0" w:color="000000"/>
            <w:bottom w:val="single" w:sz="5" w:space="0" w:color="000000"/>
            <w:right w:val="single" w:sz="5" w:space="0" w:color="000000"/>
          </w:tcBorders>
          <w:shd w:val="clear" w:color="auto" w:fill="F3F3F3"/>
          <w:tcMar>
            <w:top w:w="57" w:type="dxa"/>
            <w:left w:w="85" w:type="dxa"/>
            <w:bottom w:w="57" w:type="dxa"/>
            <w:right w:w="85" w:type="dxa"/>
          </w:tcMar>
        </w:tcPr>
        <w:p w:rsidR="00B46A7C" w:rsidRPr="00865A93" w:rsidRDefault="00B46A7C" w:rsidP="00B46A7C">
          <w:pPr>
            <w:pStyle w:val="TableParagraph"/>
            <w:adjustRightInd w:val="0"/>
            <w:snapToGrid w:val="0"/>
            <w:rPr>
              <w:rFonts w:ascii="Arial" w:eastAsia="宋体" w:hAnsi="Arial" w:cs="Arial"/>
              <w:sz w:val="18"/>
              <w:szCs w:val="18"/>
              <w:lang w:eastAsia="zh-CN"/>
            </w:rPr>
          </w:pPr>
          <w:r w:rsidRPr="00865A93">
            <w:rPr>
              <w:rFonts w:ascii="Arial" w:eastAsia="宋体" w:hAnsi="宋体" w:cs="Arial"/>
              <w:b/>
              <w:bCs/>
              <w:sz w:val="18"/>
              <w:szCs w:val="18"/>
              <w:lang w:eastAsia="zh-CN"/>
            </w:rPr>
            <w:t>状态：</w:t>
          </w:r>
        </w:p>
      </w:tc>
      <w:tc>
        <w:tcPr>
          <w:tcW w:w="2646" w:type="pct"/>
          <w:tcBorders>
            <w:top w:val="single" w:sz="5" w:space="0" w:color="000000"/>
            <w:left w:val="single" w:sz="5" w:space="0" w:color="000000"/>
            <w:bottom w:val="single" w:sz="5" w:space="0" w:color="000000"/>
            <w:right w:val="single" w:sz="5" w:space="0" w:color="000000"/>
          </w:tcBorders>
          <w:tcMar>
            <w:top w:w="57" w:type="dxa"/>
            <w:left w:w="85" w:type="dxa"/>
            <w:bottom w:w="57" w:type="dxa"/>
            <w:right w:w="85" w:type="dxa"/>
          </w:tcMar>
        </w:tcPr>
        <w:p w:rsidR="00B46A7C" w:rsidRPr="00865A93" w:rsidRDefault="00B46A7C" w:rsidP="00B46A7C">
          <w:pPr>
            <w:pStyle w:val="TableParagraph"/>
            <w:adjustRightInd w:val="0"/>
            <w:snapToGrid w:val="0"/>
            <w:rPr>
              <w:rFonts w:ascii="Arial" w:eastAsia="宋体" w:hAnsi="Arial" w:cs="Arial"/>
              <w:sz w:val="18"/>
              <w:szCs w:val="18"/>
              <w:lang w:eastAsia="zh-CN"/>
            </w:rPr>
          </w:pPr>
          <w:r w:rsidRPr="00865A93">
            <w:rPr>
              <w:rFonts w:ascii="Arial" w:eastAsia="宋体" w:hAnsi="宋体" w:cs="Arial"/>
              <w:sz w:val="18"/>
              <w:szCs w:val="18"/>
              <w:lang w:eastAsia="zh-CN"/>
            </w:rPr>
            <w:t>完成</w:t>
          </w:r>
        </w:p>
      </w:tc>
      <w:tc>
        <w:tcPr>
          <w:tcW w:w="434" w:type="pct"/>
          <w:tcBorders>
            <w:top w:val="single" w:sz="5" w:space="0" w:color="000000"/>
            <w:left w:val="single" w:sz="5" w:space="0" w:color="000000"/>
            <w:bottom w:val="single" w:sz="5" w:space="0" w:color="000000"/>
            <w:right w:val="single" w:sz="5" w:space="0" w:color="000000"/>
          </w:tcBorders>
          <w:shd w:val="clear" w:color="auto" w:fill="F3F3F3"/>
          <w:tcMar>
            <w:top w:w="57" w:type="dxa"/>
            <w:left w:w="85" w:type="dxa"/>
            <w:bottom w:w="57" w:type="dxa"/>
            <w:right w:w="85" w:type="dxa"/>
          </w:tcMar>
        </w:tcPr>
        <w:p w:rsidR="00B46A7C" w:rsidRPr="00865A93" w:rsidRDefault="00B46A7C" w:rsidP="00B46A7C">
          <w:pPr>
            <w:pStyle w:val="TableParagraph"/>
            <w:adjustRightInd w:val="0"/>
            <w:snapToGrid w:val="0"/>
            <w:rPr>
              <w:rFonts w:ascii="Arial" w:eastAsia="宋体" w:hAnsi="Arial" w:cs="Arial"/>
              <w:sz w:val="18"/>
              <w:szCs w:val="18"/>
              <w:lang w:eastAsia="zh-CN"/>
            </w:rPr>
          </w:pPr>
          <w:r w:rsidRPr="00865A93">
            <w:rPr>
              <w:rFonts w:ascii="Arial" w:eastAsia="宋体" w:hAnsi="宋体" w:cs="Arial"/>
              <w:b/>
              <w:bCs/>
              <w:sz w:val="18"/>
              <w:szCs w:val="18"/>
              <w:lang w:eastAsia="zh-CN"/>
            </w:rPr>
            <w:t>版本：</w:t>
          </w:r>
        </w:p>
      </w:tc>
      <w:tc>
        <w:tcPr>
          <w:tcW w:w="434" w:type="pct"/>
          <w:tcBorders>
            <w:top w:val="single" w:sz="5" w:space="0" w:color="000000"/>
            <w:left w:val="single" w:sz="5" w:space="0" w:color="000000"/>
            <w:bottom w:val="single" w:sz="5" w:space="0" w:color="000000"/>
            <w:right w:val="single" w:sz="5" w:space="0" w:color="000000"/>
          </w:tcBorders>
          <w:tcMar>
            <w:top w:w="57" w:type="dxa"/>
            <w:left w:w="85" w:type="dxa"/>
            <w:bottom w:w="57" w:type="dxa"/>
            <w:right w:w="85" w:type="dxa"/>
          </w:tcMar>
        </w:tcPr>
        <w:p w:rsidR="00B46A7C" w:rsidRPr="00865A93" w:rsidRDefault="00B46A7C" w:rsidP="00B46A7C">
          <w:pPr>
            <w:pStyle w:val="TableParagraph"/>
            <w:adjustRightInd w:val="0"/>
            <w:snapToGrid w:val="0"/>
            <w:rPr>
              <w:rFonts w:ascii="Arial" w:eastAsia="宋体" w:hAnsi="Arial" w:cs="Arial"/>
              <w:sz w:val="18"/>
              <w:szCs w:val="18"/>
              <w:lang w:eastAsia="zh-CN"/>
            </w:rPr>
          </w:pPr>
          <w:r w:rsidRPr="00865A93">
            <w:rPr>
              <w:rFonts w:ascii="Arial" w:eastAsia="宋体" w:hAnsi="Arial" w:cs="Arial"/>
              <w:sz w:val="18"/>
              <w:szCs w:val="18"/>
              <w:lang w:eastAsia="zh-CN"/>
            </w:rPr>
            <w:t>1.2</w:t>
          </w:r>
        </w:p>
      </w:tc>
      <w:tc>
        <w:tcPr>
          <w:tcW w:w="289" w:type="pct"/>
          <w:tcBorders>
            <w:top w:val="single" w:sz="5" w:space="0" w:color="000000"/>
            <w:left w:val="single" w:sz="5" w:space="0" w:color="000000"/>
            <w:bottom w:val="single" w:sz="5" w:space="0" w:color="000000"/>
            <w:right w:val="single" w:sz="5" w:space="0" w:color="000000"/>
          </w:tcBorders>
          <w:shd w:val="clear" w:color="auto" w:fill="F3F3F3"/>
          <w:tcMar>
            <w:top w:w="57" w:type="dxa"/>
            <w:left w:w="85" w:type="dxa"/>
            <w:bottom w:w="57" w:type="dxa"/>
            <w:right w:w="85" w:type="dxa"/>
          </w:tcMar>
        </w:tcPr>
        <w:p w:rsidR="00B46A7C" w:rsidRPr="00865A93" w:rsidRDefault="00B46A7C" w:rsidP="00B46A7C">
          <w:pPr>
            <w:pStyle w:val="TableParagraph"/>
            <w:adjustRightInd w:val="0"/>
            <w:snapToGrid w:val="0"/>
            <w:rPr>
              <w:rFonts w:ascii="Arial" w:eastAsia="宋体" w:hAnsi="Arial" w:cs="Arial"/>
              <w:sz w:val="18"/>
              <w:szCs w:val="18"/>
              <w:lang w:eastAsia="zh-CN"/>
            </w:rPr>
          </w:pPr>
          <w:r w:rsidRPr="00865A93">
            <w:rPr>
              <w:rFonts w:ascii="Arial" w:eastAsia="宋体" w:hAnsi="宋体" w:cs="Arial"/>
              <w:b/>
              <w:bCs/>
              <w:sz w:val="18"/>
              <w:szCs w:val="18"/>
              <w:lang w:eastAsia="zh-CN"/>
            </w:rPr>
            <w:t>页：</w:t>
          </w:r>
        </w:p>
      </w:tc>
      <w:tc>
        <w:tcPr>
          <w:tcW w:w="763" w:type="pct"/>
          <w:tcBorders>
            <w:top w:val="single" w:sz="5" w:space="0" w:color="000000"/>
            <w:left w:val="single" w:sz="5" w:space="0" w:color="000000"/>
            <w:bottom w:val="single" w:sz="5" w:space="0" w:color="000000"/>
            <w:right w:val="single" w:sz="5" w:space="0" w:color="000000"/>
          </w:tcBorders>
          <w:tcMar>
            <w:top w:w="57" w:type="dxa"/>
            <w:left w:w="85" w:type="dxa"/>
            <w:bottom w:w="57" w:type="dxa"/>
            <w:right w:w="85" w:type="dxa"/>
          </w:tcMar>
        </w:tcPr>
        <w:p w:rsidR="00B46A7C" w:rsidRPr="00865A93" w:rsidRDefault="00B46A7C" w:rsidP="00B46A7C">
          <w:pPr>
            <w:pStyle w:val="TableParagraph"/>
            <w:adjustRightInd w:val="0"/>
            <w:snapToGrid w:val="0"/>
            <w:rPr>
              <w:rFonts w:ascii="Arial" w:eastAsia="宋体" w:hAnsi="Arial" w:cs="Arial"/>
              <w:sz w:val="18"/>
              <w:szCs w:val="18"/>
              <w:lang w:eastAsia="zh-CN"/>
            </w:rPr>
          </w:pPr>
          <w:r w:rsidRPr="00865A93">
            <w:rPr>
              <w:rFonts w:ascii="Arial" w:eastAsia="宋体" w:hAnsi="宋体" w:cs="Arial"/>
              <w:sz w:val="18"/>
              <w:szCs w:val="18"/>
              <w:lang w:eastAsia="zh-CN"/>
            </w:rPr>
            <w:t>第</w:t>
          </w:r>
          <w:r w:rsidRPr="00865A93">
            <w:rPr>
              <w:rFonts w:ascii="Arial" w:eastAsia="宋体" w:hAnsi="Arial" w:cs="Arial"/>
              <w:sz w:val="18"/>
              <w:szCs w:val="18"/>
              <w:lang w:eastAsia="zh-CN"/>
            </w:rPr>
            <w:t>1</w:t>
          </w:r>
          <w:r w:rsidRPr="00865A93">
            <w:rPr>
              <w:rFonts w:ascii="Arial" w:eastAsia="宋体" w:hAnsi="宋体" w:cs="Arial"/>
              <w:sz w:val="18"/>
              <w:szCs w:val="18"/>
              <w:lang w:eastAsia="zh-CN"/>
            </w:rPr>
            <w:t>页，共</w:t>
          </w:r>
          <w:r w:rsidRPr="00865A93">
            <w:rPr>
              <w:rFonts w:ascii="Arial" w:eastAsia="宋体" w:hAnsi="Arial" w:cs="Arial"/>
              <w:sz w:val="18"/>
              <w:szCs w:val="18"/>
              <w:lang w:eastAsia="zh-CN"/>
            </w:rPr>
            <w:t>2</w:t>
          </w:r>
          <w:r w:rsidRPr="00865A93">
            <w:rPr>
              <w:rFonts w:ascii="Arial" w:eastAsia="宋体" w:hAnsi="宋体" w:cs="Arial"/>
              <w:sz w:val="18"/>
              <w:szCs w:val="18"/>
              <w:lang w:eastAsia="zh-CN"/>
            </w:rPr>
            <w:t>页</w:t>
          </w:r>
        </w:p>
      </w:tc>
    </w:tr>
  </w:tbl>
  <w:p w:rsidR="00B46A7C" w:rsidRPr="00865A93" w:rsidRDefault="00B46A7C" w:rsidP="00865A93">
    <w:pPr>
      <w:tabs>
        <w:tab w:val="left" w:pos="0"/>
        <w:tab w:val="left" w:pos="4111"/>
      </w:tabs>
      <w:spacing w:before="4"/>
      <w:ind w:left="20"/>
      <w:rPr>
        <w:rFonts w:ascii="Arial" w:eastAsia="宋体" w:hAnsi="Arial" w:cs="Arial"/>
        <w:sz w:val="18"/>
        <w:szCs w:val="18"/>
        <w:lang w:eastAsia="zh-CN"/>
      </w:rPr>
    </w:pPr>
    <w:r w:rsidRPr="00865A93">
      <w:rPr>
        <w:rFonts w:ascii="Arial" w:eastAsia="宋体" w:hAnsi="宋体" w:cs="Arial"/>
        <w:sz w:val="18"/>
        <w:szCs w:val="18"/>
        <w:lang w:eastAsia="zh-CN"/>
      </w:rPr>
      <w:t>存档</w:t>
    </w:r>
    <w:r w:rsidRPr="00865A93">
      <w:rPr>
        <w:rFonts w:ascii="Arial" w:eastAsia="宋体" w:hAnsi="Arial" w:cs="Arial"/>
        <w:sz w:val="18"/>
        <w:szCs w:val="18"/>
        <w:lang w:eastAsia="zh-CN"/>
      </w:rPr>
      <w:t>URL</w:t>
    </w:r>
    <w:r w:rsidRPr="00865A93">
      <w:rPr>
        <w:rFonts w:ascii="Arial" w:eastAsia="宋体" w:hAnsi="宋体" w:cs="Arial"/>
        <w:sz w:val="18"/>
        <w:szCs w:val="18"/>
        <w:lang w:eastAsia="zh-CN"/>
      </w:rPr>
      <w:t>：</w:t>
    </w:r>
    <w:r>
      <w:rPr>
        <w:rFonts w:ascii="Arial" w:eastAsia="宋体" w:hAnsi="宋体" w:cs="Arial" w:hint="eastAsia"/>
        <w:sz w:val="18"/>
        <w:szCs w:val="18"/>
        <w:lang w:eastAsia="zh-CN"/>
      </w:rPr>
      <w:tab/>
    </w:r>
    <w:r w:rsidRPr="00865A93">
      <w:rPr>
        <w:rFonts w:ascii="Arial" w:eastAsia="宋体" w:hAnsi="宋体" w:cs="Arial"/>
        <w:sz w:val="18"/>
        <w:szCs w:val="18"/>
        <w:lang w:eastAsia="zh-CN"/>
      </w:rPr>
      <w:t>源文件名：</w:t>
    </w:r>
    <w:proofErr w:type="spellStart"/>
    <w:r w:rsidRPr="00865A93">
      <w:rPr>
        <w:rFonts w:ascii="Arial" w:eastAsia="宋体" w:hAnsi="Arial" w:cs="Arial"/>
        <w:sz w:val="18"/>
        <w:szCs w:val="18"/>
        <w:lang w:eastAsia="zh-CN"/>
      </w:rPr>
      <w:t>DotAsia</w:t>
    </w:r>
    <w:proofErr w:type="spellEnd"/>
    <w:r w:rsidRPr="00865A93">
      <w:rPr>
        <w:rFonts w:ascii="Arial" w:eastAsia="宋体" w:hAnsi="Arial" w:cs="Arial"/>
        <w:sz w:val="18"/>
        <w:szCs w:val="18"/>
        <w:lang w:eastAsia="zh-CN"/>
      </w:rPr>
      <w:t>-Anti-Abuse-Policy--COMPLETE-2014-01-08.doc</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794" w:rsidRDefault="006A5794">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Normal"/>
      <w:tblW w:w="5000" w:type="pct"/>
      <w:tblLook w:val="01E0"/>
    </w:tblPr>
    <w:tblGrid>
      <w:gridCol w:w="738"/>
      <w:gridCol w:w="112"/>
      <w:gridCol w:w="5187"/>
      <w:gridCol w:w="851"/>
      <w:gridCol w:w="851"/>
      <w:gridCol w:w="567"/>
      <w:gridCol w:w="1496"/>
    </w:tblGrid>
    <w:tr w:rsidR="006A5794" w:rsidRPr="00865A93" w:rsidTr="00865A93">
      <w:tc>
        <w:tcPr>
          <w:tcW w:w="377" w:type="pct"/>
          <w:tcBorders>
            <w:top w:val="single" w:sz="5" w:space="0" w:color="000000"/>
            <w:left w:val="single" w:sz="5" w:space="0" w:color="000000"/>
            <w:bottom w:val="single" w:sz="5" w:space="0" w:color="000000"/>
            <w:right w:val="single" w:sz="5" w:space="0" w:color="000000"/>
          </w:tcBorders>
          <w:shd w:val="clear" w:color="auto" w:fill="F3F3F3"/>
          <w:tcMar>
            <w:top w:w="57" w:type="dxa"/>
            <w:left w:w="85" w:type="dxa"/>
            <w:bottom w:w="57" w:type="dxa"/>
            <w:right w:w="85" w:type="dxa"/>
          </w:tcMar>
        </w:tcPr>
        <w:p w:rsidR="006A5794" w:rsidRPr="00865A93" w:rsidRDefault="006A5794" w:rsidP="00B46A7C">
          <w:pPr>
            <w:pStyle w:val="TableParagraph"/>
            <w:adjustRightInd w:val="0"/>
            <w:snapToGrid w:val="0"/>
            <w:rPr>
              <w:rFonts w:ascii="Arial" w:eastAsia="宋体" w:hAnsi="Arial" w:cs="Arial"/>
              <w:sz w:val="18"/>
              <w:szCs w:val="18"/>
              <w:lang w:eastAsia="zh-CN"/>
            </w:rPr>
          </w:pPr>
          <w:r w:rsidRPr="00865A93">
            <w:rPr>
              <w:rFonts w:ascii="Arial" w:eastAsia="宋体" w:hAnsi="宋体" w:cs="Arial"/>
              <w:b/>
              <w:bCs/>
              <w:sz w:val="18"/>
              <w:szCs w:val="18"/>
              <w:lang w:eastAsia="zh-CN"/>
            </w:rPr>
            <w:t>标题：</w:t>
          </w:r>
        </w:p>
      </w:tc>
      <w:tc>
        <w:tcPr>
          <w:tcW w:w="4623" w:type="pct"/>
          <w:gridSpan w:val="6"/>
          <w:tcBorders>
            <w:top w:val="single" w:sz="5" w:space="0" w:color="000000"/>
            <w:left w:val="single" w:sz="5" w:space="0" w:color="000000"/>
            <w:bottom w:val="single" w:sz="5" w:space="0" w:color="000000"/>
            <w:right w:val="single" w:sz="5" w:space="0" w:color="000000"/>
          </w:tcBorders>
          <w:tcMar>
            <w:top w:w="57" w:type="dxa"/>
            <w:left w:w="85" w:type="dxa"/>
            <w:bottom w:w="57" w:type="dxa"/>
            <w:right w:w="85" w:type="dxa"/>
          </w:tcMar>
        </w:tcPr>
        <w:p w:rsidR="006A5794" w:rsidRPr="00865A93" w:rsidRDefault="006A5794" w:rsidP="00B46A7C">
          <w:pPr>
            <w:pStyle w:val="TableParagraph"/>
            <w:adjustRightInd w:val="0"/>
            <w:snapToGrid w:val="0"/>
            <w:rPr>
              <w:rFonts w:ascii="Arial" w:eastAsia="宋体" w:hAnsi="Arial" w:cs="Arial"/>
              <w:sz w:val="18"/>
              <w:szCs w:val="18"/>
              <w:lang w:eastAsia="zh-CN"/>
            </w:rPr>
          </w:pPr>
          <w:r w:rsidRPr="00865A93">
            <w:rPr>
              <w:rFonts w:ascii="Arial" w:eastAsia="宋体" w:hAnsi="Arial" w:cs="Arial"/>
              <w:sz w:val="18"/>
              <w:szCs w:val="18"/>
              <w:lang w:eastAsia="zh-CN"/>
            </w:rPr>
            <w:t>.ASIA</w:t>
          </w:r>
          <w:r w:rsidRPr="00865A93">
            <w:rPr>
              <w:rFonts w:ascii="Arial" w:eastAsia="宋体" w:hAnsi="宋体" w:cs="Arial"/>
              <w:sz w:val="18"/>
              <w:szCs w:val="18"/>
              <w:lang w:eastAsia="zh-CN"/>
            </w:rPr>
            <w:t>反滥用政策</w:t>
          </w:r>
        </w:p>
      </w:tc>
    </w:tr>
    <w:tr w:rsidR="006A5794" w:rsidRPr="00865A93" w:rsidTr="00B46A7C">
      <w:tc>
        <w:tcPr>
          <w:tcW w:w="434" w:type="pct"/>
          <w:gridSpan w:val="2"/>
          <w:tcBorders>
            <w:top w:val="single" w:sz="5" w:space="0" w:color="000000"/>
            <w:left w:val="single" w:sz="5" w:space="0" w:color="000000"/>
            <w:bottom w:val="single" w:sz="5" w:space="0" w:color="000000"/>
            <w:right w:val="single" w:sz="5" w:space="0" w:color="000000"/>
          </w:tcBorders>
          <w:shd w:val="clear" w:color="auto" w:fill="F3F3F3"/>
          <w:tcMar>
            <w:top w:w="57" w:type="dxa"/>
            <w:left w:w="85" w:type="dxa"/>
            <w:bottom w:w="57" w:type="dxa"/>
            <w:right w:w="85" w:type="dxa"/>
          </w:tcMar>
        </w:tcPr>
        <w:p w:rsidR="006A5794" w:rsidRPr="00865A93" w:rsidRDefault="006A5794" w:rsidP="00B46A7C">
          <w:pPr>
            <w:pStyle w:val="TableParagraph"/>
            <w:adjustRightInd w:val="0"/>
            <w:snapToGrid w:val="0"/>
            <w:rPr>
              <w:rFonts w:ascii="Arial" w:eastAsia="宋体" w:hAnsi="Arial" w:cs="Arial"/>
              <w:sz w:val="18"/>
              <w:szCs w:val="18"/>
              <w:lang w:eastAsia="zh-CN"/>
            </w:rPr>
          </w:pPr>
          <w:r w:rsidRPr="00865A93">
            <w:rPr>
              <w:rFonts w:ascii="Arial" w:eastAsia="宋体" w:hAnsi="宋体" w:cs="Arial"/>
              <w:b/>
              <w:bCs/>
              <w:sz w:val="18"/>
              <w:szCs w:val="18"/>
              <w:lang w:eastAsia="zh-CN"/>
            </w:rPr>
            <w:t>状态：</w:t>
          </w:r>
        </w:p>
      </w:tc>
      <w:tc>
        <w:tcPr>
          <w:tcW w:w="2646" w:type="pct"/>
          <w:tcBorders>
            <w:top w:val="single" w:sz="5" w:space="0" w:color="000000"/>
            <w:left w:val="single" w:sz="5" w:space="0" w:color="000000"/>
            <w:bottom w:val="single" w:sz="5" w:space="0" w:color="000000"/>
            <w:right w:val="single" w:sz="5" w:space="0" w:color="000000"/>
          </w:tcBorders>
          <w:tcMar>
            <w:top w:w="57" w:type="dxa"/>
            <w:left w:w="85" w:type="dxa"/>
            <w:bottom w:w="57" w:type="dxa"/>
            <w:right w:w="85" w:type="dxa"/>
          </w:tcMar>
        </w:tcPr>
        <w:p w:rsidR="006A5794" w:rsidRPr="00865A93" w:rsidRDefault="006A5794" w:rsidP="00B46A7C">
          <w:pPr>
            <w:pStyle w:val="TableParagraph"/>
            <w:adjustRightInd w:val="0"/>
            <w:snapToGrid w:val="0"/>
            <w:rPr>
              <w:rFonts w:ascii="Arial" w:eastAsia="宋体" w:hAnsi="Arial" w:cs="Arial"/>
              <w:sz w:val="18"/>
              <w:szCs w:val="18"/>
              <w:lang w:eastAsia="zh-CN"/>
            </w:rPr>
          </w:pPr>
          <w:r w:rsidRPr="00865A93">
            <w:rPr>
              <w:rFonts w:ascii="Arial" w:eastAsia="宋体" w:hAnsi="宋体" w:cs="Arial"/>
              <w:sz w:val="18"/>
              <w:szCs w:val="18"/>
              <w:lang w:eastAsia="zh-CN"/>
            </w:rPr>
            <w:t>完成</w:t>
          </w:r>
        </w:p>
      </w:tc>
      <w:tc>
        <w:tcPr>
          <w:tcW w:w="434" w:type="pct"/>
          <w:tcBorders>
            <w:top w:val="single" w:sz="5" w:space="0" w:color="000000"/>
            <w:left w:val="single" w:sz="5" w:space="0" w:color="000000"/>
            <w:bottom w:val="single" w:sz="5" w:space="0" w:color="000000"/>
            <w:right w:val="single" w:sz="5" w:space="0" w:color="000000"/>
          </w:tcBorders>
          <w:shd w:val="clear" w:color="auto" w:fill="F3F3F3"/>
          <w:tcMar>
            <w:top w:w="57" w:type="dxa"/>
            <w:left w:w="85" w:type="dxa"/>
            <w:bottom w:w="57" w:type="dxa"/>
            <w:right w:w="85" w:type="dxa"/>
          </w:tcMar>
        </w:tcPr>
        <w:p w:rsidR="006A5794" w:rsidRPr="00865A93" w:rsidRDefault="006A5794" w:rsidP="00B46A7C">
          <w:pPr>
            <w:pStyle w:val="TableParagraph"/>
            <w:adjustRightInd w:val="0"/>
            <w:snapToGrid w:val="0"/>
            <w:rPr>
              <w:rFonts w:ascii="Arial" w:eastAsia="宋体" w:hAnsi="Arial" w:cs="Arial"/>
              <w:sz w:val="18"/>
              <w:szCs w:val="18"/>
              <w:lang w:eastAsia="zh-CN"/>
            </w:rPr>
          </w:pPr>
          <w:r w:rsidRPr="00865A93">
            <w:rPr>
              <w:rFonts w:ascii="Arial" w:eastAsia="宋体" w:hAnsi="宋体" w:cs="Arial"/>
              <w:b/>
              <w:bCs/>
              <w:sz w:val="18"/>
              <w:szCs w:val="18"/>
              <w:lang w:eastAsia="zh-CN"/>
            </w:rPr>
            <w:t>版本：</w:t>
          </w:r>
        </w:p>
      </w:tc>
      <w:tc>
        <w:tcPr>
          <w:tcW w:w="434" w:type="pct"/>
          <w:tcBorders>
            <w:top w:val="single" w:sz="5" w:space="0" w:color="000000"/>
            <w:left w:val="single" w:sz="5" w:space="0" w:color="000000"/>
            <w:bottom w:val="single" w:sz="5" w:space="0" w:color="000000"/>
            <w:right w:val="single" w:sz="5" w:space="0" w:color="000000"/>
          </w:tcBorders>
          <w:tcMar>
            <w:top w:w="57" w:type="dxa"/>
            <w:left w:w="85" w:type="dxa"/>
            <w:bottom w:w="57" w:type="dxa"/>
            <w:right w:w="85" w:type="dxa"/>
          </w:tcMar>
        </w:tcPr>
        <w:p w:rsidR="006A5794" w:rsidRPr="00865A93" w:rsidRDefault="006A5794" w:rsidP="00B46A7C">
          <w:pPr>
            <w:pStyle w:val="TableParagraph"/>
            <w:adjustRightInd w:val="0"/>
            <w:snapToGrid w:val="0"/>
            <w:rPr>
              <w:rFonts w:ascii="Arial" w:eastAsia="宋体" w:hAnsi="Arial" w:cs="Arial"/>
              <w:sz w:val="18"/>
              <w:szCs w:val="18"/>
              <w:lang w:eastAsia="zh-CN"/>
            </w:rPr>
          </w:pPr>
          <w:r w:rsidRPr="00865A93">
            <w:rPr>
              <w:rFonts w:ascii="Arial" w:eastAsia="宋体" w:hAnsi="Arial" w:cs="Arial"/>
              <w:sz w:val="18"/>
              <w:szCs w:val="18"/>
              <w:lang w:eastAsia="zh-CN"/>
            </w:rPr>
            <w:t>1.2</w:t>
          </w:r>
        </w:p>
      </w:tc>
      <w:tc>
        <w:tcPr>
          <w:tcW w:w="289" w:type="pct"/>
          <w:tcBorders>
            <w:top w:val="single" w:sz="5" w:space="0" w:color="000000"/>
            <w:left w:val="single" w:sz="5" w:space="0" w:color="000000"/>
            <w:bottom w:val="single" w:sz="5" w:space="0" w:color="000000"/>
            <w:right w:val="single" w:sz="5" w:space="0" w:color="000000"/>
          </w:tcBorders>
          <w:shd w:val="clear" w:color="auto" w:fill="F3F3F3"/>
          <w:tcMar>
            <w:top w:w="57" w:type="dxa"/>
            <w:left w:w="85" w:type="dxa"/>
            <w:bottom w:w="57" w:type="dxa"/>
            <w:right w:w="85" w:type="dxa"/>
          </w:tcMar>
        </w:tcPr>
        <w:p w:rsidR="006A5794" w:rsidRPr="00865A93" w:rsidRDefault="006A5794" w:rsidP="00B46A7C">
          <w:pPr>
            <w:pStyle w:val="TableParagraph"/>
            <w:adjustRightInd w:val="0"/>
            <w:snapToGrid w:val="0"/>
            <w:rPr>
              <w:rFonts w:ascii="Arial" w:eastAsia="宋体" w:hAnsi="Arial" w:cs="Arial"/>
              <w:sz w:val="18"/>
              <w:szCs w:val="18"/>
              <w:lang w:eastAsia="zh-CN"/>
            </w:rPr>
          </w:pPr>
          <w:r w:rsidRPr="00865A93">
            <w:rPr>
              <w:rFonts w:ascii="Arial" w:eastAsia="宋体" w:hAnsi="宋体" w:cs="Arial"/>
              <w:b/>
              <w:bCs/>
              <w:sz w:val="18"/>
              <w:szCs w:val="18"/>
              <w:lang w:eastAsia="zh-CN"/>
            </w:rPr>
            <w:t>页：</w:t>
          </w:r>
        </w:p>
      </w:tc>
      <w:tc>
        <w:tcPr>
          <w:tcW w:w="763" w:type="pct"/>
          <w:tcBorders>
            <w:top w:val="single" w:sz="5" w:space="0" w:color="000000"/>
            <w:left w:val="single" w:sz="5" w:space="0" w:color="000000"/>
            <w:bottom w:val="single" w:sz="5" w:space="0" w:color="000000"/>
            <w:right w:val="single" w:sz="5" w:space="0" w:color="000000"/>
          </w:tcBorders>
          <w:tcMar>
            <w:top w:w="57" w:type="dxa"/>
            <w:left w:w="85" w:type="dxa"/>
            <w:bottom w:w="57" w:type="dxa"/>
            <w:right w:w="85" w:type="dxa"/>
          </w:tcMar>
        </w:tcPr>
        <w:p w:rsidR="006A5794" w:rsidRPr="00865A93" w:rsidRDefault="006A5794" w:rsidP="006A5794">
          <w:pPr>
            <w:pStyle w:val="TableParagraph"/>
            <w:adjustRightInd w:val="0"/>
            <w:snapToGrid w:val="0"/>
            <w:rPr>
              <w:rFonts w:ascii="Arial" w:eastAsia="宋体" w:hAnsi="Arial" w:cs="Arial"/>
              <w:sz w:val="18"/>
              <w:szCs w:val="18"/>
              <w:lang w:eastAsia="zh-CN"/>
            </w:rPr>
          </w:pPr>
          <w:r w:rsidRPr="00865A93">
            <w:rPr>
              <w:rFonts w:ascii="Arial" w:eastAsia="宋体" w:hAnsi="宋体" w:cs="Arial"/>
              <w:sz w:val="18"/>
              <w:szCs w:val="18"/>
              <w:lang w:eastAsia="zh-CN"/>
            </w:rPr>
            <w:t>第</w:t>
          </w:r>
          <w:r>
            <w:rPr>
              <w:rFonts w:ascii="Arial" w:eastAsia="宋体" w:hAnsi="Arial" w:cs="Arial" w:hint="eastAsia"/>
              <w:sz w:val="18"/>
              <w:szCs w:val="18"/>
              <w:lang w:eastAsia="zh-CN"/>
            </w:rPr>
            <w:t>2</w:t>
          </w:r>
          <w:r w:rsidRPr="00865A93">
            <w:rPr>
              <w:rFonts w:ascii="Arial" w:eastAsia="宋体" w:hAnsi="宋体" w:cs="Arial"/>
              <w:sz w:val="18"/>
              <w:szCs w:val="18"/>
              <w:lang w:eastAsia="zh-CN"/>
            </w:rPr>
            <w:t>页，共</w:t>
          </w:r>
          <w:r w:rsidRPr="00865A93">
            <w:rPr>
              <w:rFonts w:ascii="Arial" w:eastAsia="宋体" w:hAnsi="Arial" w:cs="Arial"/>
              <w:sz w:val="18"/>
              <w:szCs w:val="18"/>
              <w:lang w:eastAsia="zh-CN"/>
            </w:rPr>
            <w:t>2</w:t>
          </w:r>
          <w:r w:rsidRPr="00865A93">
            <w:rPr>
              <w:rFonts w:ascii="Arial" w:eastAsia="宋体" w:hAnsi="宋体" w:cs="Arial"/>
              <w:sz w:val="18"/>
              <w:szCs w:val="18"/>
              <w:lang w:eastAsia="zh-CN"/>
            </w:rPr>
            <w:t>页</w:t>
          </w:r>
        </w:p>
      </w:tc>
    </w:tr>
  </w:tbl>
  <w:p w:rsidR="006A5794" w:rsidRPr="00865A93" w:rsidRDefault="006A5794" w:rsidP="00865A93">
    <w:pPr>
      <w:tabs>
        <w:tab w:val="left" w:pos="0"/>
        <w:tab w:val="left" w:pos="4111"/>
      </w:tabs>
      <w:spacing w:before="4"/>
      <w:ind w:left="20"/>
      <w:rPr>
        <w:rFonts w:ascii="Arial" w:eastAsia="宋体" w:hAnsi="Arial" w:cs="Arial"/>
        <w:sz w:val="18"/>
        <w:szCs w:val="18"/>
        <w:lang w:eastAsia="zh-CN"/>
      </w:rPr>
    </w:pPr>
    <w:r w:rsidRPr="00865A93">
      <w:rPr>
        <w:rFonts w:ascii="Arial" w:eastAsia="宋体" w:hAnsi="宋体" w:cs="Arial"/>
        <w:sz w:val="18"/>
        <w:szCs w:val="18"/>
        <w:lang w:eastAsia="zh-CN"/>
      </w:rPr>
      <w:t>存档</w:t>
    </w:r>
    <w:r w:rsidRPr="00865A93">
      <w:rPr>
        <w:rFonts w:ascii="Arial" w:eastAsia="宋体" w:hAnsi="Arial" w:cs="Arial"/>
        <w:sz w:val="18"/>
        <w:szCs w:val="18"/>
        <w:lang w:eastAsia="zh-CN"/>
      </w:rPr>
      <w:t>URL</w:t>
    </w:r>
    <w:r w:rsidRPr="00865A93">
      <w:rPr>
        <w:rFonts w:ascii="Arial" w:eastAsia="宋体" w:hAnsi="宋体" w:cs="Arial"/>
        <w:sz w:val="18"/>
        <w:szCs w:val="18"/>
        <w:lang w:eastAsia="zh-CN"/>
      </w:rPr>
      <w:t>：</w:t>
    </w:r>
    <w:r>
      <w:rPr>
        <w:rFonts w:ascii="Arial" w:eastAsia="宋体" w:hAnsi="宋体" w:cs="Arial" w:hint="eastAsia"/>
        <w:sz w:val="18"/>
        <w:szCs w:val="18"/>
        <w:lang w:eastAsia="zh-CN"/>
      </w:rPr>
      <w:tab/>
    </w:r>
    <w:r w:rsidRPr="00865A93">
      <w:rPr>
        <w:rFonts w:ascii="Arial" w:eastAsia="宋体" w:hAnsi="宋体" w:cs="Arial"/>
        <w:sz w:val="18"/>
        <w:szCs w:val="18"/>
        <w:lang w:eastAsia="zh-CN"/>
      </w:rPr>
      <w:t>源文件名：</w:t>
    </w:r>
    <w:proofErr w:type="spellStart"/>
    <w:r w:rsidRPr="00865A93">
      <w:rPr>
        <w:rFonts w:ascii="Arial" w:eastAsia="宋体" w:hAnsi="Arial" w:cs="Arial"/>
        <w:sz w:val="18"/>
        <w:szCs w:val="18"/>
        <w:lang w:eastAsia="zh-CN"/>
      </w:rPr>
      <w:t>DotAsia</w:t>
    </w:r>
    <w:proofErr w:type="spellEnd"/>
    <w:r w:rsidRPr="00865A93">
      <w:rPr>
        <w:rFonts w:ascii="Arial" w:eastAsia="宋体" w:hAnsi="Arial" w:cs="Arial"/>
        <w:sz w:val="18"/>
        <w:szCs w:val="18"/>
        <w:lang w:eastAsia="zh-CN"/>
      </w:rPr>
      <w:t>-Anti-Abuse-Policy--COMPLETE-2014-01-08.doc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6A7C" w:rsidRDefault="00B46A7C">
      <w:r>
        <w:separator/>
      </w:r>
    </w:p>
  </w:footnote>
  <w:footnote w:type="continuationSeparator" w:id="1">
    <w:p w:rsidR="00B46A7C" w:rsidRDefault="00B46A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794" w:rsidRDefault="006A5794">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794" w:rsidRDefault="006A5794">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794" w:rsidRDefault="006A5794">
    <w:pPr>
      <w:pStyle w:val="a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CC9" w:rsidRPr="002F0CC9" w:rsidRDefault="00D8207D" w:rsidP="002F0CC9">
    <w:pPr>
      <w:pStyle w:val="a7"/>
      <w:pBdr>
        <w:bottom w:val="none" w:sz="0" w:space="0" w:color="auto"/>
      </w:pBdr>
      <w:rPr>
        <w:rFonts w:ascii="Arial" w:hAnsi="Arial" w:cs="Arial"/>
      </w:rPr>
    </w:pPr>
    <w:r w:rsidRPr="00D8207D">
      <w:rPr>
        <w:noProof/>
        <w:lang w:eastAsia="zh-CN"/>
      </w:rPr>
      <w:pict>
        <v:shapetype id="_x0000_t202" coordsize="21600,21600" o:spt="202" path="m,l,21600r21600,l21600,xe">
          <v:stroke joinstyle="miter"/>
          <v:path gradientshapeok="t" o:connecttype="rect"/>
        </v:shapetype>
        <v:shape id="_x0000_s4101" type="#_x0000_t202" style="position:absolute;left:0;text-align:left;margin-left:371.55pt;margin-top:6.4pt;width:105.75pt;height:26.85pt;z-index:251661312" fillcolor="#d8d8d8 [2732]" stroked="f">
          <v:textbox inset="0,0,0,0">
            <w:txbxContent>
              <w:p w:rsidR="002F0CC9" w:rsidRDefault="002F0CC9" w:rsidP="002F0CC9">
                <w:pPr>
                  <w:jc w:val="right"/>
                  <w:rPr>
                    <w:rFonts w:ascii="Arial" w:eastAsia="宋体" w:hAnsi="宋体" w:cs="Arial"/>
                    <w:b/>
                    <w:bCs/>
                    <w:sz w:val="21"/>
                    <w:szCs w:val="21"/>
                    <w:lang w:eastAsia="zh-CN"/>
                  </w:rPr>
                </w:pPr>
                <w:r w:rsidRPr="00865A93">
                  <w:rPr>
                    <w:rFonts w:ascii="Arial" w:eastAsia="宋体" w:hAnsi="Arial" w:cs="Arial"/>
                    <w:b/>
                    <w:bCs/>
                    <w:sz w:val="21"/>
                    <w:szCs w:val="21"/>
                    <w:lang w:eastAsia="zh-CN"/>
                  </w:rPr>
                  <w:t>.ASIA</w:t>
                </w:r>
                <w:r w:rsidRPr="00865A93">
                  <w:rPr>
                    <w:rFonts w:ascii="Arial" w:eastAsia="宋体" w:hAnsi="宋体" w:cs="Arial"/>
                    <w:b/>
                    <w:bCs/>
                    <w:sz w:val="21"/>
                    <w:szCs w:val="21"/>
                    <w:lang w:eastAsia="zh-CN"/>
                  </w:rPr>
                  <w:t>注册局政策</w:t>
                </w:r>
              </w:p>
              <w:p w:rsidR="002F0CC9" w:rsidRDefault="002F0CC9" w:rsidP="002F0CC9">
                <w:pPr>
                  <w:jc w:val="right"/>
                </w:pPr>
                <w:r w:rsidRPr="00865A93">
                  <w:rPr>
                    <w:rFonts w:ascii="Arial" w:eastAsia="宋体" w:hAnsi="宋体" w:cs="Arial"/>
                    <w:b/>
                    <w:bCs/>
                    <w:sz w:val="21"/>
                    <w:szCs w:val="21"/>
                    <w:lang w:eastAsia="zh-CN"/>
                  </w:rPr>
                  <w:t>文件</w:t>
                </w:r>
              </w:p>
            </w:txbxContent>
          </v:textbox>
        </v:shape>
      </w:pict>
    </w:r>
    <w:r w:rsidR="002F0CC9">
      <w:rPr>
        <w:noProof/>
        <w:lang w:eastAsia="zh-CN"/>
      </w:rPr>
      <w:drawing>
        <wp:inline distT="0" distB="0" distL="0" distR="0">
          <wp:extent cx="6116320" cy="494632"/>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16320" cy="494632"/>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C44354"/>
    <w:multiLevelType w:val="hybridMultilevel"/>
    <w:tmpl w:val="00F2BBA8"/>
    <w:lvl w:ilvl="0" w:tplc="973AF0F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71564048"/>
    <w:multiLevelType w:val="hybridMultilevel"/>
    <w:tmpl w:val="80DE2202"/>
    <w:lvl w:ilvl="0" w:tplc="F3407C72">
      <w:start w:val="1"/>
      <w:numFmt w:val="bullet"/>
      <w:lvlText w:val="◻"/>
      <w:lvlJc w:val="left"/>
      <w:pPr>
        <w:ind w:hanging="360"/>
      </w:pPr>
      <w:rPr>
        <w:rFonts w:ascii="Malgun Gothic" w:eastAsia="Malgun Gothic" w:hAnsi="Malgun Gothic" w:hint="default"/>
        <w:color w:val="222222"/>
        <w:w w:val="61"/>
        <w:sz w:val="21"/>
        <w:szCs w:val="21"/>
      </w:rPr>
    </w:lvl>
    <w:lvl w:ilvl="1" w:tplc="B0DA4984">
      <w:start w:val="1"/>
      <w:numFmt w:val="bullet"/>
      <w:lvlText w:val="•"/>
      <w:lvlJc w:val="left"/>
      <w:rPr>
        <w:rFonts w:hint="default"/>
      </w:rPr>
    </w:lvl>
    <w:lvl w:ilvl="2" w:tplc="DB6C71B0">
      <w:start w:val="1"/>
      <w:numFmt w:val="bullet"/>
      <w:lvlText w:val="•"/>
      <w:lvlJc w:val="left"/>
      <w:rPr>
        <w:rFonts w:hint="default"/>
      </w:rPr>
    </w:lvl>
    <w:lvl w:ilvl="3" w:tplc="E12CD76E">
      <w:start w:val="1"/>
      <w:numFmt w:val="bullet"/>
      <w:lvlText w:val="•"/>
      <w:lvlJc w:val="left"/>
      <w:rPr>
        <w:rFonts w:hint="default"/>
      </w:rPr>
    </w:lvl>
    <w:lvl w:ilvl="4" w:tplc="4454B0E2">
      <w:start w:val="1"/>
      <w:numFmt w:val="bullet"/>
      <w:lvlText w:val="•"/>
      <w:lvlJc w:val="left"/>
      <w:rPr>
        <w:rFonts w:hint="default"/>
      </w:rPr>
    </w:lvl>
    <w:lvl w:ilvl="5" w:tplc="75F4AFAE">
      <w:start w:val="1"/>
      <w:numFmt w:val="bullet"/>
      <w:lvlText w:val="•"/>
      <w:lvlJc w:val="left"/>
      <w:rPr>
        <w:rFonts w:hint="default"/>
      </w:rPr>
    </w:lvl>
    <w:lvl w:ilvl="6" w:tplc="21F642AA">
      <w:start w:val="1"/>
      <w:numFmt w:val="bullet"/>
      <w:lvlText w:val="•"/>
      <w:lvlJc w:val="left"/>
      <w:rPr>
        <w:rFonts w:hint="default"/>
      </w:rPr>
    </w:lvl>
    <w:lvl w:ilvl="7" w:tplc="FF0AB300">
      <w:start w:val="1"/>
      <w:numFmt w:val="bullet"/>
      <w:lvlText w:val="•"/>
      <w:lvlJc w:val="left"/>
      <w:rPr>
        <w:rFonts w:hint="default"/>
      </w:rPr>
    </w:lvl>
    <w:lvl w:ilvl="8" w:tplc="BE00A0DE">
      <w:start w:val="1"/>
      <w:numFmt w:val="bullet"/>
      <w:lvlText w:val="•"/>
      <w:lvlJc w:val="left"/>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rawingGridVerticalSpacing w:val="156"/>
  <w:displayHorizontalDrawingGridEvery w:val="2"/>
  <w:displayVerticalDrawingGridEvery w:val="2"/>
  <w:characterSpacingControl w:val="doNotCompress"/>
  <w:hdrShapeDefaults>
    <o:shapedefaults v:ext="edit" spidmax="4103"/>
    <o:shapelayout v:ext="edit">
      <o:idmap v:ext="edit" data="4"/>
    </o:shapelayout>
  </w:hdrShapeDefaults>
  <w:footnotePr>
    <w:footnote w:id="0"/>
    <w:footnote w:id="1"/>
  </w:footnotePr>
  <w:endnotePr>
    <w:endnote w:id="0"/>
    <w:endnote w:id="1"/>
  </w:endnotePr>
  <w:compat>
    <w:ulTrailSpace/>
    <w:useFELayout/>
  </w:compat>
  <w:rsids>
    <w:rsidRoot w:val="000D2BE2"/>
    <w:rsid w:val="000D2BE2"/>
    <w:rsid w:val="00103A00"/>
    <w:rsid w:val="00171B51"/>
    <w:rsid w:val="002D1FCA"/>
    <w:rsid w:val="002F0CC9"/>
    <w:rsid w:val="002F1487"/>
    <w:rsid w:val="00513447"/>
    <w:rsid w:val="0059488B"/>
    <w:rsid w:val="005E5B35"/>
    <w:rsid w:val="006A5794"/>
    <w:rsid w:val="006C0870"/>
    <w:rsid w:val="00713EBF"/>
    <w:rsid w:val="00865A93"/>
    <w:rsid w:val="008824DD"/>
    <w:rsid w:val="0088779A"/>
    <w:rsid w:val="00A3199E"/>
    <w:rsid w:val="00B46A7C"/>
    <w:rsid w:val="00D8207D"/>
    <w:rsid w:val="00E359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E5B35"/>
  </w:style>
  <w:style w:type="paragraph" w:styleId="1">
    <w:name w:val="heading 1"/>
    <w:basedOn w:val="a"/>
    <w:uiPriority w:val="1"/>
    <w:qFormat/>
    <w:rsid w:val="005E5B35"/>
    <w:pPr>
      <w:ind w:left="103" w:hanging="360"/>
      <w:outlineLvl w:val="0"/>
    </w:pPr>
    <w:rPr>
      <w:rFonts w:ascii="Arial" w:eastAsia="Arial" w:hAnsi="Arial"/>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E5B35"/>
    <w:tblPr>
      <w:tblInd w:w="0" w:type="dxa"/>
      <w:tblCellMar>
        <w:top w:w="0" w:type="dxa"/>
        <w:left w:w="0" w:type="dxa"/>
        <w:bottom w:w="0" w:type="dxa"/>
        <w:right w:w="0" w:type="dxa"/>
      </w:tblCellMar>
    </w:tblPr>
  </w:style>
  <w:style w:type="paragraph" w:styleId="a3">
    <w:name w:val="Body Text"/>
    <w:basedOn w:val="a"/>
    <w:uiPriority w:val="1"/>
    <w:qFormat/>
    <w:rsid w:val="005E5B35"/>
    <w:pPr>
      <w:ind w:left="103"/>
    </w:pPr>
    <w:rPr>
      <w:rFonts w:ascii="Arial" w:eastAsia="Arial" w:hAnsi="Arial"/>
      <w:sz w:val="21"/>
      <w:szCs w:val="21"/>
    </w:rPr>
  </w:style>
  <w:style w:type="paragraph" w:styleId="a4">
    <w:name w:val="List Paragraph"/>
    <w:basedOn w:val="a"/>
    <w:uiPriority w:val="1"/>
    <w:qFormat/>
    <w:rsid w:val="005E5B35"/>
  </w:style>
  <w:style w:type="paragraph" w:customStyle="1" w:styleId="TableParagraph">
    <w:name w:val="Table Paragraph"/>
    <w:basedOn w:val="a"/>
    <w:uiPriority w:val="1"/>
    <w:qFormat/>
    <w:rsid w:val="005E5B35"/>
  </w:style>
  <w:style w:type="paragraph" w:styleId="a5">
    <w:name w:val="annotation text"/>
    <w:basedOn w:val="a"/>
    <w:link w:val="Char"/>
    <w:uiPriority w:val="99"/>
    <w:semiHidden/>
    <w:unhideWhenUsed/>
    <w:rsid w:val="005E5B35"/>
  </w:style>
  <w:style w:type="character" w:customStyle="1" w:styleId="Char">
    <w:name w:val="批注文字 Char"/>
    <w:basedOn w:val="a0"/>
    <w:link w:val="a5"/>
    <w:uiPriority w:val="99"/>
    <w:semiHidden/>
    <w:rsid w:val="005E5B35"/>
  </w:style>
  <w:style w:type="character" w:styleId="a6">
    <w:name w:val="annotation reference"/>
    <w:basedOn w:val="a0"/>
    <w:uiPriority w:val="99"/>
    <w:semiHidden/>
    <w:unhideWhenUsed/>
    <w:rsid w:val="005E5B35"/>
    <w:rPr>
      <w:sz w:val="21"/>
      <w:szCs w:val="21"/>
    </w:rPr>
  </w:style>
  <w:style w:type="paragraph" w:styleId="a7">
    <w:name w:val="header"/>
    <w:basedOn w:val="a"/>
    <w:link w:val="Char0"/>
    <w:uiPriority w:val="99"/>
    <w:unhideWhenUsed/>
    <w:rsid w:val="0059488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59488B"/>
    <w:rPr>
      <w:sz w:val="18"/>
      <w:szCs w:val="18"/>
    </w:rPr>
  </w:style>
  <w:style w:type="paragraph" w:styleId="a8">
    <w:name w:val="footer"/>
    <w:basedOn w:val="a"/>
    <w:link w:val="Char1"/>
    <w:uiPriority w:val="99"/>
    <w:unhideWhenUsed/>
    <w:rsid w:val="0059488B"/>
    <w:pPr>
      <w:tabs>
        <w:tab w:val="center" w:pos="4153"/>
        <w:tab w:val="right" w:pos="8306"/>
      </w:tabs>
      <w:snapToGrid w:val="0"/>
    </w:pPr>
    <w:rPr>
      <w:sz w:val="18"/>
      <w:szCs w:val="18"/>
    </w:rPr>
  </w:style>
  <w:style w:type="character" w:customStyle="1" w:styleId="Char1">
    <w:name w:val="页脚 Char"/>
    <w:basedOn w:val="a0"/>
    <w:link w:val="a8"/>
    <w:uiPriority w:val="99"/>
    <w:rsid w:val="0059488B"/>
    <w:rPr>
      <w:sz w:val="18"/>
      <w:szCs w:val="18"/>
    </w:rPr>
  </w:style>
  <w:style w:type="paragraph" w:styleId="a9">
    <w:name w:val="Balloon Text"/>
    <w:basedOn w:val="a"/>
    <w:link w:val="Char2"/>
    <w:uiPriority w:val="99"/>
    <w:semiHidden/>
    <w:unhideWhenUsed/>
    <w:rsid w:val="002D1FCA"/>
    <w:rPr>
      <w:sz w:val="18"/>
      <w:szCs w:val="18"/>
    </w:rPr>
  </w:style>
  <w:style w:type="character" w:customStyle="1" w:styleId="Char2">
    <w:name w:val="批注框文本 Char"/>
    <w:basedOn w:val="a0"/>
    <w:link w:val="a9"/>
    <w:uiPriority w:val="99"/>
    <w:semiHidden/>
    <w:rsid w:val="002D1FCA"/>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startup-comments@dot.asia" TargetMode="Externa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mailto:techsupport@nic.asi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abusereport@registry.asia"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272</Words>
  <Characters>1553</Characters>
  <Application>Microsoft Office Word</Application>
  <DocSecurity>0</DocSecurity>
  <Lines>12</Lines>
  <Paragraphs>3</Paragraphs>
  <ScaleCrop>false</ScaleCrop>
  <Company/>
  <LinksUpToDate>false</LinksUpToDate>
  <CharactersWithSpaces>1822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微软用户</cp:lastModifiedBy>
  <cp:revision>9</cp:revision>
  <dcterms:created xsi:type="dcterms:W3CDTF">2018-03-27T08:50:00Z</dcterms:created>
  <dcterms:modified xsi:type="dcterms:W3CDTF">2018-03-28T05:51:00Z</dcterms:modified>
</cp:coreProperties>
</file>